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894E7" w14:textId="502C2A88" w:rsidR="00BF7BBA" w:rsidRPr="00280BD9" w:rsidRDefault="00BF7BBA" w:rsidP="00BF7BBA">
      <w:r w:rsidRPr="00280BD9">
        <w:t>[</w:t>
      </w:r>
      <w:r w:rsidR="00401B69" w:rsidRPr="00280BD9">
        <w:t>Vous trouverez ci-dessous un gabarit d</w:t>
      </w:r>
      <w:r w:rsidR="003C15B2">
        <w:t>u</w:t>
      </w:r>
      <w:r w:rsidR="00401B69" w:rsidRPr="00280BD9">
        <w:t xml:space="preserve"> plan d’équité salariale que les employeurs peuvent utiliser. Il est personnalisable. Il suffit de suivre les instructions entre parenthèses, de les supprimer lorsque vous a</w:t>
      </w:r>
      <w:r w:rsidR="003C15B2">
        <w:t>ur</w:t>
      </w:r>
      <w:r w:rsidR="00401B69" w:rsidRPr="00280BD9">
        <w:t>ez terminé, de cliquer sur les zones où vous pouvez compléter les informations, de personnaliser les tableaux, d’ajouter votre propre texte, etc.]</w:t>
      </w:r>
    </w:p>
    <w:p w14:paraId="3B4644B3" w14:textId="77777777" w:rsidR="00BF7BBA" w:rsidRPr="00280BD9" w:rsidRDefault="00BF7BBA" w:rsidP="006F3624"/>
    <w:p w14:paraId="74FB9468" w14:textId="6B282DCF" w:rsidR="00EF70C9" w:rsidRPr="00280BD9" w:rsidRDefault="00EF70C9" w:rsidP="00A365AC">
      <w:pPr>
        <w:pStyle w:val="Heading1"/>
        <w:rPr>
          <w:szCs w:val="24"/>
        </w:rPr>
      </w:pPr>
      <w:r w:rsidRPr="00280BD9">
        <w:t>N</w:t>
      </w:r>
      <w:r w:rsidR="00401B69" w:rsidRPr="00280BD9">
        <w:t>om de l’organisation</w:t>
      </w:r>
      <w:r w:rsidRPr="00280BD9">
        <w:t xml:space="preserve">: </w:t>
      </w:r>
      <w:r w:rsidR="005143A2" w:rsidRPr="005143A2">
        <w:rPr>
          <w:color w:val="4472C4" w:themeColor="accent5"/>
        </w:rPr>
        <w:t>[</w:t>
      </w:r>
      <w:r w:rsidR="005143A2">
        <w:rPr>
          <w:color w:val="4472C4" w:themeColor="accent5"/>
        </w:rPr>
        <w:t>Indiquez ici le nom de l’employeur</w:t>
      </w:r>
      <w:r w:rsidR="005143A2" w:rsidRPr="005143A2">
        <w:rPr>
          <w:color w:val="4472C4" w:themeColor="accent5"/>
        </w:rPr>
        <w:t>]</w:t>
      </w:r>
    </w:p>
    <w:p w14:paraId="79DBA9C1" w14:textId="37F384FC" w:rsidR="005862BE" w:rsidRPr="00280BD9" w:rsidRDefault="16AA9397" w:rsidP="00A365AC">
      <w:pPr>
        <w:pStyle w:val="Heading1"/>
      </w:pPr>
      <w:r w:rsidRPr="00280BD9">
        <w:t>P</w:t>
      </w:r>
      <w:r w:rsidR="00401B69" w:rsidRPr="00280BD9">
        <w:t>lan d’équité salarial</w:t>
      </w:r>
      <w:r w:rsidR="00124D79">
        <w:t>e</w:t>
      </w:r>
      <w:r w:rsidR="005143A2">
        <w:t xml:space="preserve"> [</w:t>
      </w:r>
      <w:r w:rsidR="005143A2" w:rsidRPr="005143A2">
        <w:t xml:space="preserve">Sélectionnez la version qui s'applique </w:t>
      </w:r>
      <w:r w:rsidR="005143A2">
        <w:t>ébauche</w:t>
      </w:r>
      <w:r w:rsidR="005143A2" w:rsidRPr="005143A2">
        <w:t xml:space="preserve"> ou </w:t>
      </w:r>
      <w:r w:rsidR="005143A2">
        <w:t>f</w:t>
      </w:r>
      <w:r w:rsidR="005143A2" w:rsidRPr="005143A2">
        <w:t>inale</w:t>
      </w:r>
      <w:r w:rsidR="005143A2">
        <w:t>]</w:t>
      </w:r>
    </w:p>
    <w:p w14:paraId="6F978376" w14:textId="352802FD" w:rsidR="001B5CDE" w:rsidRDefault="00794EFA" w:rsidP="00A365AC">
      <w:r>
        <w:rPr>
          <w:b/>
          <w:bCs/>
          <w:sz w:val="28"/>
          <w:szCs w:val="28"/>
        </w:rPr>
        <w:t xml:space="preserve">L’objectif </w:t>
      </w:r>
      <w:r w:rsidRPr="00794EFA">
        <w:t>de ce document est de répondre aux exigences législatives concernant l'affichage d'un</w:t>
      </w:r>
      <w:r>
        <w:t>e ébauche</w:t>
      </w:r>
      <w:r w:rsidRPr="00794EFA">
        <w:t xml:space="preserve"> ou d</w:t>
      </w:r>
      <w:r>
        <w:t xml:space="preserve">e la </w:t>
      </w:r>
      <w:r w:rsidRPr="00794EFA">
        <w:t>version finale d</w:t>
      </w:r>
      <w:r>
        <w:t>u</w:t>
      </w:r>
      <w:r w:rsidRPr="00794EFA">
        <w:t xml:space="preserve"> plan d'équité salariale.</w:t>
      </w:r>
    </w:p>
    <w:p w14:paraId="35BD5E0A" w14:textId="77777777" w:rsidR="005143A2" w:rsidRDefault="005143A2" w:rsidP="00A365AC"/>
    <w:p w14:paraId="30DF4ECB" w14:textId="30A015F8" w:rsidR="005143A2" w:rsidRPr="005143A2" w:rsidRDefault="005143A2" w:rsidP="00A365AC">
      <w:pPr>
        <w:rPr>
          <w:b/>
          <w:bCs/>
          <w:sz w:val="32"/>
          <w:szCs w:val="32"/>
        </w:rPr>
      </w:pPr>
      <w:r>
        <w:rPr>
          <w:b/>
          <w:bCs/>
          <w:sz w:val="32"/>
          <w:szCs w:val="32"/>
        </w:rPr>
        <w:t>DATE D’AFFICHAGE : [Insérez la date ici]</w:t>
      </w:r>
    </w:p>
    <w:p w14:paraId="7FD8510A" w14:textId="77777777" w:rsidR="00B92449" w:rsidRDefault="00B92449" w:rsidP="00A365AC"/>
    <w:p w14:paraId="67900513" w14:textId="77777777" w:rsidR="005143A2" w:rsidRDefault="005143A2" w:rsidP="005143A2">
      <w:r w:rsidRPr="005143A2">
        <w:rPr>
          <w:b/>
          <w:bCs/>
        </w:rPr>
        <w:t xml:space="preserve">Nombre de plans d’équité salariale </w:t>
      </w:r>
      <w:r w:rsidRPr="005143A2">
        <w:t>[Loi</w:t>
      </w:r>
      <w:r w:rsidRPr="005143A2">
        <w:rPr>
          <w:i/>
          <w:iCs/>
        </w:rPr>
        <w:t>,</w:t>
      </w:r>
      <w:r w:rsidRPr="005143A2">
        <w:t xml:space="preserve"> art. 51(a)]</w:t>
      </w:r>
    </w:p>
    <w:p w14:paraId="41A5A794" w14:textId="77777777" w:rsidR="005143A2" w:rsidRPr="005143A2" w:rsidRDefault="005143A2" w:rsidP="005143A2"/>
    <w:p w14:paraId="1B1F8E4F" w14:textId="16E3FA8E" w:rsidR="005143A2" w:rsidRPr="005143A2" w:rsidRDefault="005143A2" w:rsidP="005143A2">
      <w:r w:rsidRPr="005143A2">
        <w:t xml:space="preserve">Nombre de plans d’équité salariale: </w:t>
      </w:r>
      <w:r>
        <w:t>[Indiquez le nombre ici]</w:t>
      </w:r>
    </w:p>
    <w:p w14:paraId="60A8552A" w14:textId="77777777" w:rsidR="005143A2" w:rsidRPr="00280BD9" w:rsidRDefault="005143A2" w:rsidP="00A365AC"/>
    <w:p w14:paraId="34BD5F1B" w14:textId="731D71DF" w:rsidR="00133206" w:rsidRPr="00280BD9" w:rsidRDefault="00133206" w:rsidP="00A365AC"/>
    <w:p w14:paraId="137BDC87" w14:textId="77777777" w:rsidR="005143A2" w:rsidRDefault="005143A2" w:rsidP="005143A2">
      <w:pPr>
        <w:rPr>
          <w:b/>
          <w:bCs/>
        </w:rPr>
      </w:pPr>
      <w:r w:rsidRPr="005143A2">
        <w:rPr>
          <w:b/>
          <w:bCs/>
        </w:rPr>
        <w:t>Plans multiples d’équité salariale [supprimez cette case si elle n’est pas applicable]</w:t>
      </w:r>
    </w:p>
    <w:p w14:paraId="42E8F456" w14:textId="77777777" w:rsidR="005143A2" w:rsidRPr="005143A2" w:rsidRDefault="005143A2" w:rsidP="005143A2">
      <w:pPr>
        <w:rPr>
          <w:b/>
          <w:bCs/>
        </w:rPr>
      </w:pPr>
    </w:p>
    <w:p w14:paraId="11C7EBC1" w14:textId="31E97C95" w:rsidR="005143A2" w:rsidRPr="005143A2" w:rsidRDefault="005143A2" w:rsidP="005143A2">
      <w:r w:rsidRPr="005143A2">
        <w:t xml:space="preserve">Avez-vous reçu l’autorisation de la commissaire à l’équité salariale d’avoir plusieurs plans d’équité salariale? </w:t>
      </w:r>
      <w:r w:rsidR="00F71BBE">
        <w:t>[Sélectionnez l’option qui s’applique : oui ou non]</w:t>
      </w:r>
    </w:p>
    <w:p w14:paraId="3DAC143E" w14:textId="77777777" w:rsidR="005143A2" w:rsidRPr="005143A2" w:rsidRDefault="005143A2" w:rsidP="005143A2"/>
    <w:p w14:paraId="0D917328" w14:textId="4C519A68" w:rsidR="005143A2" w:rsidRPr="005143A2" w:rsidRDefault="005143A2" w:rsidP="005143A2">
      <w:r w:rsidRPr="005143A2">
        <w:t xml:space="preserve">À quelle date la commissaire à l'équité salariale vous a-t-elle autorisé à avoir plus d'un plan d'équité salariale ? </w:t>
      </w:r>
      <w:r w:rsidR="00F71BBE">
        <w:rPr>
          <w:bCs/>
        </w:rPr>
        <w:t>[Insérez la date ici]</w:t>
      </w:r>
    </w:p>
    <w:p w14:paraId="1FFB76D6" w14:textId="77777777" w:rsidR="005143A2" w:rsidRPr="005143A2" w:rsidRDefault="005143A2" w:rsidP="005143A2"/>
    <w:p w14:paraId="0D0AB727" w14:textId="0045C977" w:rsidR="005143A2" w:rsidRPr="005143A2" w:rsidRDefault="005143A2" w:rsidP="005143A2">
      <w:r w:rsidRPr="005143A2">
        <w:t>Nombre de plans d'équité salariale : [</w:t>
      </w:r>
      <w:r w:rsidR="00F71BBE">
        <w:t>Indiquez</w:t>
      </w:r>
      <w:r w:rsidRPr="005143A2">
        <w:t xml:space="preserve"> le nombre</w:t>
      </w:r>
      <w:r w:rsidR="00F71BBE">
        <w:t xml:space="preserve"> ici</w:t>
      </w:r>
      <w:r w:rsidRPr="005143A2">
        <w:t>]</w:t>
      </w:r>
    </w:p>
    <w:p w14:paraId="6F210A9D" w14:textId="77777777" w:rsidR="005143A2" w:rsidRPr="005143A2" w:rsidRDefault="005143A2" w:rsidP="005143A2"/>
    <w:p w14:paraId="61A112C2" w14:textId="77777777" w:rsidR="005143A2" w:rsidRPr="005143A2" w:rsidRDefault="005143A2" w:rsidP="005143A2">
      <w:r w:rsidRPr="005143A2">
        <w:t>Indiquez le nom de chaque plan d'équité salariale :</w:t>
      </w:r>
    </w:p>
    <w:p w14:paraId="70C4929E" w14:textId="77777777" w:rsidR="00B92449" w:rsidRPr="00280BD9" w:rsidRDefault="00B92449" w:rsidP="00F71BBE">
      <w:pPr>
        <w:pStyle w:val="ListParagraph"/>
        <w:numPr>
          <w:ilvl w:val="0"/>
          <w:numId w:val="25"/>
        </w:numPr>
      </w:pPr>
    </w:p>
    <w:p w14:paraId="3B515445" w14:textId="7FD328E5" w:rsidR="009A6122" w:rsidRPr="00280BD9" w:rsidRDefault="009A6122" w:rsidP="00A365AC"/>
    <w:p w14:paraId="4DC49770" w14:textId="77777777" w:rsidR="00F71BBE" w:rsidRDefault="00F71BBE" w:rsidP="00F71BBE">
      <w:pPr>
        <w:rPr>
          <w:b/>
          <w:bCs/>
        </w:rPr>
      </w:pPr>
    </w:p>
    <w:p w14:paraId="71E8C1F5" w14:textId="301FC490" w:rsidR="00F71BBE" w:rsidRPr="00F71BBE" w:rsidRDefault="00F71BBE" w:rsidP="00F71BBE">
      <w:r w:rsidRPr="00F71BBE">
        <w:rPr>
          <w:b/>
          <w:bCs/>
        </w:rPr>
        <w:t xml:space="preserve">Nombre d’employés </w:t>
      </w:r>
      <w:r w:rsidRPr="00F71BBE">
        <w:t>[Loi</w:t>
      </w:r>
      <w:r w:rsidRPr="00F71BBE">
        <w:rPr>
          <w:i/>
          <w:iCs/>
        </w:rPr>
        <w:t>,</w:t>
      </w:r>
      <w:r w:rsidRPr="00F71BBE">
        <w:t xml:space="preserve"> art. 51(b)]</w:t>
      </w:r>
    </w:p>
    <w:p w14:paraId="0965CCCB" w14:textId="582714D2" w:rsidR="00F71BBE" w:rsidRPr="00F71BBE" w:rsidRDefault="00F71BBE" w:rsidP="00F71BBE">
      <w:r w:rsidRPr="00F71BBE">
        <w:t xml:space="preserve">Nombre d’employés: </w:t>
      </w:r>
      <w:r>
        <w:t>[Indiquez le nombre d’employés ici]</w:t>
      </w:r>
    </w:p>
    <w:p w14:paraId="07C4D501" w14:textId="77777777" w:rsidR="009A6122" w:rsidRDefault="009A6122" w:rsidP="00A365AC"/>
    <w:p w14:paraId="563CC7F8" w14:textId="77777777" w:rsidR="00B53D04" w:rsidRPr="00B53D04" w:rsidRDefault="00B53D04" w:rsidP="00B53D04">
      <w:pPr>
        <w:rPr>
          <w:b/>
          <w:bCs/>
        </w:rPr>
      </w:pPr>
      <w:r w:rsidRPr="00B53D04">
        <w:rPr>
          <w:b/>
          <w:bCs/>
        </w:rPr>
        <w:t xml:space="preserve">Comité d’équité salariale </w:t>
      </w:r>
      <w:r w:rsidRPr="00B53D04">
        <w:t>[Loi</w:t>
      </w:r>
      <w:r w:rsidRPr="00B53D04">
        <w:rPr>
          <w:i/>
          <w:iCs/>
        </w:rPr>
        <w:t>,</w:t>
      </w:r>
      <w:r w:rsidRPr="00B53D04">
        <w:t xml:space="preserve"> art. 51(c)]</w:t>
      </w:r>
    </w:p>
    <w:p w14:paraId="74D06140" w14:textId="2F2B65EE" w:rsidR="00B53D04" w:rsidRPr="00B53D04" w:rsidDel="001A0C3C" w:rsidRDefault="00B53D04" w:rsidP="00B53D04">
      <w:r w:rsidRPr="00B53D04">
        <w:t xml:space="preserve">Y a-t-il des employés syndiqués dans votre milieu de travail? </w:t>
      </w:r>
      <w:r w:rsidR="0082482D">
        <w:t>[Sélectionnez l’option qui s’applique : oui ou non]</w:t>
      </w:r>
    </w:p>
    <w:p w14:paraId="792FC8D6" w14:textId="77777777" w:rsidR="00B53D04" w:rsidRPr="00B53D04" w:rsidRDefault="00B53D04" w:rsidP="00B53D04"/>
    <w:p w14:paraId="3938ABDC" w14:textId="2EF23514" w:rsidR="00B53D04" w:rsidRPr="00B53D04" w:rsidRDefault="00B53D04" w:rsidP="00B53D04">
      <w:r w:rsidRPr="00B53D04">
        <w:lastRenderedPageBreak/>
        <w:t xml:space="preserve">Un comité d’équité salariale a-t-il été créé? </w:t>
      </w:r>
      <w:r w:rsidR="0082482D">
        <w:t>[Sélectionnez l’option qui s’applique : oui ou non]</w:t>
      </w:r>
    </w:p>
    <w:p w14:paraId="4E25E2F9" w14:textId="77777777" w:rsidR="00B53D04" w:rsidRPr="00B53D04" w:rsidRDefault="00B53D04" w:rsidP="00B53D04"/>
    <w:p w14:paraId="1E81524F" w14:textId="77777777" w:rsidR="00B53D04" w:rsidRPr="00B53D04" w:rsidRDefault="00B53D04" w:rsidP="00B53D04">
      <w:r w:rsidRPr="00B53D04">
        <w:t>Si oui :</w:t>
      </w:r>
    </w:p>
    <w:p w14:paraId="623F7118" w14:textId="77777777" w:rsidR="00B53D04" w:rsidRPr="00B53D04" w:rsidRDefault="00E10736" w:rsidP="0082482D">
      <w:pPr>
        <w:ind w:left="720"/>
      </w:pPr>
      <w:sdt>
        <w:sdtPr>
          <w:id w:val="804979149"/>
          <w14:checkbox>
            <w14:checked w14:val="0"/>
            <w14:checkedState w14:val="2612" w14:font="MS Gothic"/>
            <w14:uncheckedState w14:val="2610" w14:font="MS Gothic"/>
          </w14:checkbox>
        </w:sdtPr>
        <w:sdtEndPr/>
        <w:sdtContent>
          <w:r w:rsidR="00B53D04" w:rsidRPr="00B53D04">
            <w:rPr>
              <w:rFonts w:ascii="Segoe UI Symbol" w:hAnsi="Segoe UI Symbol" w:cs="Segoe UI Symbol"/>
            </w:rPr>
            <w:t>☐</w:t>
          </w:r>
        </w:sdtContent>
      </w:sdt>
      <w:r w:rsidR="00B53D04" w:rsidRPr="00B53D04">
        <w:t xml:space="preserve"> </w:t>
      </w:r>
      <w:r w:rsidR="00B53D04" w:rsidRPr="00B53D04">
        <w:tab/>
        <w:t xml:space="preserve">Le comité d’équité salariale répond aux exigences de l’article 19(1) de la </w:t>
      </w:r>
      <w:r w:rsidR="00B53D04" w:rsidRPr="00B53D04">
        <w:rPr>
          <w:i/>
          <w:iCs/>
        </w:rPr>
        <w:t>Loi</w:t>
      </w:r>
      <w:r w:rsidR="00B53D04" w:rsidRPr="00B53D04">
        <w:t xml:space="preserve">. </w:t>
      </w:r>
    </w:p>
    <w:p w14:paraId="36E2A21A" w14:textId="77777777" w:rsidR="00B53D04" w:rsidRPr="00B53D04" w:rsidRDefault="00E10736" w:rsidP="0082482D">
      <w:pPr>
        <w:ind w:left="720"/>
      </w:pPr>
      <w:sdt>
        <w:sdtPr>
          <w:id w:val="1405494201"/>
          <w14:checkbox>
            <w14:checked w14:val="0"/>
            <w14:checkedState w14:val="2612" w14:font="MS Gothic"/>
            <w14:uncheckedState w14:val="2610" w14:font="MS Gothic"/>
          </w14:checkbox>
        </w:sdtPr>
        <w:sdtEndPr/>
        <w:sdtContent>
          <w:r w:rsidR="00B53D04" w:rsidRPr="00B53D04">
            <w:rPr>
              <w:rFonts w:ascii="Segoe UI Symbol" w:hAnsi="Segoe UI Symbol" w:cs="Segoe UI Symbol"/>
            </w:rPr>
            <w:t>☐</w:t>
          </w:r>
        </w:sdtContent>
      </w:sdt>
      <w:r w:rsidR="00B53D04" w:rsidRPr="00B53D04">
        <w:tab/>
        <w:t xml:space="preserve">Nous avons reçu l’autorisation d’établir un comité d’équité salariale dont les exigences diffèrent de celles prévues à l’article 19 de la </w:t>
      </w:r>
      <w:r w:rsidR="00B53D04" w:rsidRPr="00B53D04">
        <w:rPr>
          <w:i/>
          <w:iCs/>
        </w:rPr>
        <w:t>Loi</w:t>
      </w:r>
      <w:r w:rsidR="00B53D04" w:rsidRPr="00B53D04">
        <w:t>.</w:t>
      </w:r>
    </w:p>
    <w:p w14:paraId="7E480192" w14:textId="77777777" w:rsidR="006F6F64" w:rsidRPr="00280BD9" w:rsidRDefault="006F6F64" w:rsidP="00A365AC"/>
    <w:p w14:paraId="0DB8C97B" w14:textId="77777777" w:rsidR="006F6F64" w:rsidRPr="00280BD9" w:rsidRDefault="006F6F64" w:rsidP="00A365AC"/>
    <w:p w14:paraId="3BBE3292" w14:textId="51B07382" w:rsidR="00455F67" w:rsidRDefault="00A16E2D" w:rsidP="00A365AC">
      <w:r>
        <w:rPr>
          <w:rFonts w:eastAsiaTheme="majorEastAsia" w:cstheme="majorBidi"/>
          <w:b/>
          <w:sz w:val="32"/>
          <w:szCs w:val="26"/>
        </w:rPr>
        <w:t>Date limite pour l’affichage du plan d’équité salariale</w:t>
      </w:r>
      <w:r w:rsidR="00945998" w:rsidRPr="00280BD9">
        <w:rPr>
          <w:sz w:val="28"/>
          <w:szCs w:val="28"/>
        </w:rPr>
        <w:t xml:space="preserve"> </w:t>
      </w:r>
      <w:r w:rsidR="0033739E">
        <w:rPr>
          <w:rFonts w:eastAsiaTheme="majorEastAsia" w:cstheme="majorBidi"/>
          <w:b/>
          <w:sz w:val="32"/>
          <w:szCs w:val="26"/>
        </w:rPr>
        <w:t>final</w:t>
      </w:r>
      <w:r w:rsidR="0033739E" w:rsidRPr="00280BD9">
        <w:t xml:space="preserve"> </w:t>
      </w:r>
      <w:r w:rsidR="00945998" w:rsidRPr="00280BD9">
        <w:t>[c</w:t>
      </w:r>
      <w:r>
        <w:t>hoisissez l</w:t>
      </w:r>
      <w:r w:rsidR="00644086">
        <w:t>’option</w:t>
      </w:r>
      <w:r>
        <w:t xml:space="preserve"> qui vous concerne et supprimez les autres.</w:t>
      </w:r>
      <w:r w:rsidR="00945998" w:rsidRPr="00280BD9">
        <w:t>]</w:t>
      </w:r>
    </w:p>
    <w:p w14:paraId="082C8F6D" w14:textId="77777777" w:rsidR="00973FA1" w:rsidRDefault="00973FA1" w:rsidP="00A365AC"/>
    <w:p w14:paraId="0F60B201" w14:textId="77777777" w:rsidR="00973FA1" w:rsidRPr="00973FA1" w:rsidRDefault="00973FA1" w:rsidP="00973FA1">
      <w:pPr>
        <w:rPr>
          <w:b/>
          <w:bCs/>
        </w:rPr>
      </w:pPr>
      <w:r w:rsidRPr="00973FA1">
        <w:rPr>
          <w:b/>
          <w:bCs/>
        </w:rPr>
        <w:t xml:space="preserve">Date limite : J'étais un employeur sous réglementation fédérale lorsque la </w:t>
      </w:r>
      <w:r w:rsidRPr="00973FA1">
        <w:rPr>
          <w:b/>
          <w:bCs/>
          <w:i/>
          <w:iCs/>
        </w:rPr>
        <w:t xml:space="preserve">Loi sur l'équité salariale </w:t>
      </w:r>
      <w:r w:rsidRPr="00973FA1">
        <w:rPr>
          <w:b/>
          <w:bCs/>
        </w:rPr>
        <w:t xml:space="preserve">est entrée en vigueur le 31 août 2021. </w:t>
      </w:r>
    </w:p>
    <w:p w14:paraId="0B999467" w14:textId="77777777" w:rsidR="00973FA1" w:rsidRPr="00973FA1" w:rsidRDefault="00973FA1" w:rsidP="00973FA1">
      <w:pPr>
        <w:rPr>
          <w:b/>
          <w:bCs/>
        </w:rPr>
      </w:pPr>
    </w:p>
    <w:p w14:paraId="1DDEE433" w14:textId="383CC3B0" w:rsidR="00973FA1" w:rsidRPr="00973FA1" w:rsidRDefault="00973FA1" w:rsidP="00973FA1">
      <w:r w:rsidRPr="00973FA1">
        <w:t xml:space="preserve">Ce plan d'équité salariale final est affiché conformément à toutes mes obligations, complété dans le délai requis de trois ans et respecte la date limite du 3 septembre 2024 [Loi, art. 55(1)]. </w:t>
      </w:r>
      <w:r w:rsidR="00D90BE6">
        <w:t>[Sélectionnez l’option qui s’applique : oui ou non]</w:t>
      </w:r>
    </w:p>
    <w:p w14:paraId="0AE53586" w14:textId="77777777" w:rsidR="00973FA1" w:rsidRPr="00973FA1" w:rsidRDefault="00973FA1" w:rsidP="00973FA1"/>
    <w:p w14:paraId="437BCDDA" w14:textId="64A56479" w:rsidR="00973FA1" w:rsidRDefault="00973FA1" w:rsidP="00A365AC">
      <w:r w:rsidRPr="00973FA1">
        <w:t xml:space="preserve">Ce plan d'équité salariale final répond à toutes les exigences de la </w:t>
      </w:r>
      <w:r w:rsidRPr="00973FA1">
        <w:rPr>
          <w:i/>
          <w:iCs/>
        </w:rPr>
        <w:t>Loi</w:t>
      </w:r>
      <w:r w:rsidRPr="00973FA1">
        <w:t xml:space="preserve"> [Loi, art. 58].</w:t>
      </w:r>
      <w:r w:rsidRPr="00973FA1">
        <w:rPr>
          <w:bCs/>
        </w:rPr>
        <w:t xml:space="preserve"> </w:t>
      </w:r>
      <w:r w:rsidR="002E24CC">
        <w:t>[Sélectionnez l’option qui s’applique : oui ou non]</w:t>
      </w:r>
    </w:p>
    <w:p w14:paraId="50BC18F6" w14:textId="77777777" w:rsidR="002E24CC" w:rsidRDefault="002E24CC" w:rsidP="00A365AC"/>
    <w:p w14:paraId="7B975CFF" w14:textId="77777777" w:rsidR="002E24CC" w:rsidRPr="00280BD9" w:rsidRDefault="002E24CC" w:rsidP="00A365AC"/>
    <w:p w14:paraId="7D6448EA" w14:textId="77777777" w:rsidR="002E24CC" w:rsidRPr="002E24CC" w:rsidRDefault="002E24CC" w:rsidP="002E24CC">
      <w:pPr>
        <w:rPr>
          <w:b/>
          <w:bCs/>
        </w:rPr>
      </w:pPr>
      <w:r w:rsidRPr="002E24CC">
        <w:rPr>
          <w:b/>
          <w:bCs/>
        </w:rPr>
        <w:t xml:space="preserve">Date limite: J'étais un employeur sous réglementation fédérale </w:t>
      </w:r>
      <w:r w:rsidRPr="002E24CC">
        <w:rPr>
          <w:b/>
          <w:bCs/>
          <w:u w:val="single"/>
        </w:rPr>
        <w:t>APRÈS</w:t>
      </w:r>
      <w:r w:rsidRPr="002E24CC">
        <w:rPr>
          <w:b/>
          <w:bCs/>
        </w:rPr>
        <w:t xml:space="preserve"> l'entrée en vigueur de la </w:t>
      </w:r>
      <w:r w:rsidRPr="002E24CC">
        <w:rPr>
          <w:b/>
          <w:bCs/>
          <w:i/>
          <w:iCs/>
        </w:rPr>
        <w:t>Loi</w:t>
      </w:r>
      <w:r w:rsidRPr="002E24CC">
        <w:rPr>
          <w:b/>
          <w:bCs/>
        </w:rPr>
        <w:t xml:space="preserve"> et du </w:t>
      </w:r>
      <w:r w:rsidRPr="002E24CC">
        <w:rPr>
          <w:b/>
          <w:bCs/>
          <w:i/>
          <w:iCs/>
        </w:rPr>
        <w:t>Règlement sur l'équité salariale</w:t>
      </w:r>
      <w:r w:rsidRPr="002E24CC">
        <w:rPr>
          <w:b/>
          <w:bCs/>
        </w:rPr>
        <w:t xml:space="preserve"> le 31 août 2021.</w:t>
      </w:r>
    </w:p>
    <w:p w14:paraId="0B4E4640" w14:textId="77777777" w:rsidR="002E24CC" w:rsidRPr="002E24CC" w:rsidRDefault="002E24CC" w:rsidP="002E24CC"/>
    <w:p w14:paraId="54E9C7DC" w14:textId="0DBA9674" w:rsidR="002E24CC" w:rsidRPr="002E24CC" w:rsidRDefault="002E24CC" w:rsidP="002E24CC">
      <w:pPr>
        <w:rPr>
          <w:bCs/>
        </w:rPr>
      </w:pPr>
      <w:r w:rsidRPr="002E24CC">
        <w:t xml:space="preserve">Je suis devenu assujetti à la </w:t>
      </w:r>
      <w:r w:rsidRPr="002E24CC">
        <w:rPr>
          <w:i/>
          <w:iCs/>
        </w:rPr>
        <w:t>Loi</w:t>
      </w:r>
      <w:r w:rsidRPr="002E24CC">
        <w:t xml:space="preserve"> et au </w:t>
      </w:r>
      <w:r w:rsidRPr="002E24CC">
        <w:rPr>
          <w:i/>
          <w:iCs/>
        </w:rPr>
        <w:t>Règlement sur l’équité salariale</w:t>
      </w:r>
      <w:r w:rsidRPr="002E24CC">
        <w:t xml:space="preserve"> le:</w:t>
      </w:r>
      <w:r w:rsidRPr="002E24CC">
        <w:rPr>
          <w:bCs/>
        </w:rPr>
        <w:t xml:space="preserve"> [</w:t>
      </w:r>
      <w:r>
        <w:rPr>
          <w:bCs/>
        </w:rPr>
        <w:t>Insérez la date ici</w:t>
      </w:r>
      <w:r w:rsidRPr="002E24CC">
        <w:rPr>
          <w:bCs/>
        </w:rPr>
        <w:t>]</w:t>
      </w:r>
    </w:p>
    <w:p w14:paraId="27A52F1F" w14:textId="77777777" w:rsidR="002E24CC" w:rsidRPr="002E24CC" w:rsidRDefault="002E24CC" w:rsidP="002E24CC"/>
    <w:p w14:paraId="070D76D5" w14:textId="01EECE23" w:rsidR="002E24CC" w:rsidRPr="002E24CC" w:rsidRDefault="002E24CC" w:rsidP="002E24CC">
      <w:r w:rsidRPr="002E24CC">
        <w:t xml:space="preserve">Ce plan d'équité salariale final est affiché conformément à toutes mes obligations, complété dans le délai requis de trois ans à compter de mon assujettissement à la </w:t>
      </w:r>
      <w:r w:rsidRPr="002E24CC">
        <w:rPr>
          <w:i/>
          <w:iCs/>
        </w:rPr>
        <w:t>Loi</w:t>
      </w:r>
      <w:r w:rsidRPr="002E24CC">
        <w:t xml:space="preserve"> et respecte la date limite suivante : </w:t>
      </w:r>
      <w:r w:rsidRPr="002E24CC">
        <w:rPr>
          <w:bCs/>
        </w:rPr>
        <w:t>[</w:t>
      </w:r>
      <w:r>
        <w:rPr>
          <w:bCs/>
        </w:rPr>
        <w:t>Insérez la date ici</w:t>
      </w:r>
      <w:r w:rsidRPr="002E24CC">
        <w:rPr>
          <w:bCs/>
        </w:rPr>
        <w:t>]</w:t>
      </w:r>
    </w:p>
    <w:p w14:paraId="2A947032" w14:textId="77777777" w:rsidR="002E24CC" w:rsidRPr="002E24CC" w:rsidRDefault="002E24CC" w:rsidP="002E24CC"/>
    <w:p w14:paraId="1BA0E517" w14:textId="48098ECD" w:rsidR="002E24CC" w:rsidRPr="002E24CC" w:rsidRDefault="002E24CC" w:rsidP="002E24CC">
      <w:r w:rsidRPr="002E24CC">
        <w:t xml:space="preserve">Ce plan d’équité salariale final répond à toutes les exigences de la </w:t>
      </w:r>
      <w:r w:rsidRPr="002E24CC">
        <w:rPr>
          <w:i/>
          <w:iCs/>
        </w:rPr>
        <w:t>Loi</w:t>
      </w:r>
      <w:r w:rsidRPr="002E24CC">
        <w:t xml:space="preserve"> [Loi, art.58]. </w:t>
      </w:r>
      <w:r>
        <w:t>[Sélectionnez l’option qui s’applique : oui ou non]</w:t>
      </w:r>
    </w:p>
    <w:p w14:paraId="7BEF117E" w14:textId="77777777" w:rsidR="002E24CC" w:rsidRDefault="002E24CC" w:rsidP="00A365AC"/>
    <w:p w14:paraId="2D51CB4C" w14:textId="77777777" w:rsidR="002E24CC" w:rsidRDefault="002E24CC" w:rsidP="00A365AC"/>
    <w:p w14:paraId="3AC37AA3" w14:textId="77777777" w:rsidR="00983D28" w:rsidRPr="00983D28" w:rsidRDefault="00983D28" w:rsidP="00983D28">
      <w:pPr>
        <w:rPr>
          <w:b/>
          <w:bCs/>
        </w:rPr>
      </w:pPr>
      <w:r w:rsidRPr="00983D28">
        <w:rPr>
          <w:b/>
          <w:bCs/>
        </w:rPr>
        <w:t xml:space="preserve">Date limite: J'ai reçu l'autorisation de la commissaire à l'équité salariale de faire partie d'un groupe d'employeurs </w:t>
      </w:r>
      <w:r w:rsidRPr="00983D28">
        <w:t>[Loi, art. 4(4)].</w:t>
      </w:r>
    </w:p>
    <w:p w14:paraId="78448A4A" w14:textId="77777777" w:rsidR="00983D28" w:rsidRPr="00983D28" w:rsidRDefault="00983D28" w:rsidP="00983D28">
      <w:pPr>
        <w:rPr>
          <w:i/>
        </w:rPr>
      </w:pPr>
      <w:r w:rsidRPr="00983D28">
        <w:rPr>
          <w:i/>
        </w:rPr>
        <w:t xml:space="preserve">  </w:t>
      </w:r>
      <w:r w:rsidRPr="00983D28">
        <w:rPr>
          <w:i/>
        </w:rPr>
        <w:tab/>
        <w:t xml:space="preserve"> </w:t>
      </w:r>
    </w:p>
    <w:p w14:paraId="787A393B" w14:textId="3EBAB067" w:rsidR="00983D28" w:rsidRPr="00983D28" w:rsidRDefault="00983D28" w:rsidP="00983D28">
      <w:pPr>
        <w:rPr>
          <w:b/>
        </w:rPr>
      </w:pPr>
      <w:r w:rsidRPr="00983D28">
        <w:t>Date à laquelle la commissaire à l'équité salariale a déterminé que le groupe était assujetti à la</w:t>
      </w:r>
      <w:r w:rsidRPr="00983D28">
        <w:rPr>
          <w:i/>
          <w:iCs/>
        </w:rPr>
        <w:t xml:space="preserve"> Loi</w:t>
      </w:r>
      <w:r w:rsidRPr="00983D28">
        <w:t xml:space="preserve"> [Loi, art. 106(2)] :</w:t>
      </w:r>
      <w:r w:rsidRPr="00983D28">
        <w:rPr>
          <w:bCs/>
        </w:rPr>
        <w:t xml:space="preserve"> </w:t>
      </w:r>
      <w:r w:rsidR="00B01CEA">
        <w:rPr>
          <w:bCs/>
        </w:rPr>
        <w:t xml:space="preserve">[Insérez </w:t>
      </w:r>
      <w:r w:rsidR="00B76444">
        <w:rPr>
          <w:bCs/>
        </w:rPr>
        <w:t>la</w:t>
      </w:r>
      <w:r w:rsidR="00B01CEA">
        <w:rPr>
          <w:bCs/>
        </w:rPr>
        <w:t xml:space="preserve"> date ici]</w:t>
      </w:r>
    </w:p>
    <w:p w14:paraId="03F2927C" w14:textId="77777777" w:rsidR="00983D28" w:rsidRPr="00983D28" w:rsidRDefault="00983D28" w:rsidP="00983D28"/>
    <w:p w14:paraId="0BEA50E1" w14:textId="2AA12789" w:rsidR="00983D28" w:rsidRPr="00983D28" w:rsidRDefault="00983D28" w:rsidP="00983D28">
      <w:pPr>
        <w:rPr>
          <w:b/>
          <w:bCs/>
        </w:rPr>
      </w:pPr>
      <w:r w:rsidRPr="00983D28">
        <w:t xml:space="preserve">Date limite de trois ans pour l'affichage du plan d'équité salariale final fondé sur la décision de la commissaire à l'équité salariale [Loi, art. 55(1)] : </w:t>
      </w:r>
      <w:r w:rsidR="00B01CEA">
        <w:rPr>
          <w:bCs/>
        </w:rPr>
        <w:t>[Insérez la date ici]</w:t>
      </w:r>
    </w:p>
    <w:p w14:paraId="372D7333" w14:textId="77777777" w:rsidR="00983D28" w:rsidRPr="00983D28" w:rsidRDefault="00983D28" w:rsidP="00983D28"/>
    <w:p w14:paraId="65A92C7D" w14:textId="32B53F5D" w:rsidR="00983D28" w:rsidRPr="00983D28" w:rsidRDefault="00983D28" w:rsidP="00983D28">
      <w:r w:rsidRPr="00983D28">
        <w:t xml:space="preserve">Tous les employeurs de ce groupe ont affiché la version finale du plan d'équité salariale le même jour [Loi, art. 55(2)] : </w:t>
      </w:r>
      <w:r w:rsidR="00B01CEA">
        <w:t>[Sélectionnez l’option qui s’applique : oui ou non]</w:t>
      </w:r>
    </w:p>
    <w:p w14:paraId="261CA3C2" w14:textId="77777777" w:rsidR="00983D28" w:rsidRPr="00983D28" w:rsidRDefault="00983D28" w:rsidP="00983D28"/>
    <w:p w14:paraId="33C315FB" w14:textId="758EE40B" w:rsidR="00983D28" w:rsidRPr="00983D28" w:rsidRDefault="00983D28" w:rsidP="00983D28">
      <w:r w:rsidRPr="00983D28">
        <w:t xml:space="preserve">Ce plan d'équité salariale final est affiché conformément à toutes mes obligations et dans le délai de trois ans [Loi, art. 59] : </w:t>
      </w:r>
      <w:r w:rsidR="00B01CEA">
        <w:t>[Sélectionnez l’option qui s’applique : oui ou non]</w:t>
      </w:r>
    </w:p>
    <w:p w14:paraId="76E6D268" w14:textId="77777777" w:rsidR="002E24CC" w:rsidRDefault="002E24CC" w:rsidP="00A365AC"/>
    <w:p w14:paraId="235C8AB7" w14:textId="77777777" w:rsidR="002E24CC" w:rsidRDefault="002E24CC" w:rsidP="00A365AC"/>
    <w:p w14:paraId="27746DF6" w14:textId="77777777" w:rsidR="00B76444" w:rsidRPr="00B76444" w:rsidRDefault="00B76444" w:rsidP="00B76444">
      <w:pPr>
        <w:rPr>
          <w:b/>
          <w:bCs/>
        </w:rPr>
      </w:pPr>
      <w:r w:rsidRPr="00B76444">
        <w:rPr>
          <w:b/>
          <w:bCs/>
        </w:rPr>
        <w:t xml:space="preserve">Date limite: Je suis un employeur qui était auparavant assujetti à la réglementation provinciale dans une province qui exigeait l'établissement d'un plan d'équité salariale </w:t>
      </w:r>
      <w:r w:rsidRPr="00B76444">
        <w:t>[Loi, art. 94(1)].</w:t>
      </w:r>
    </w:p>
    <w:p w14:paraId="38AB30AA" w14:textId="77777777" w:rsidR="00B76444" w:rsidRPr="00B76444" w:rsidRDefault="00B76444" w:rsidP="00B76444"/>
    <w:p w14:paraId="1A76A960" w14:textId="77777777" w:rsidR="00B76444" w:rsidRPr="00B76444" w:rsidRDefault="00B76444" w:rsidP="00B76444">
      <w:r w:rsidRPr="00B76444">
        <w:t>Je suis devenu assujetti à la réglementation fédérale après la date d'entrée en vigueur du 31 août 2021.</w:t>
      </w:r>
    </w:p>
    <w:p w14:paraId="554C8384" w14:textId="77777777" w:rsidR="00B76444" w:rsidRPr="00B76444" w:rsidRDefault="00B76444" w:rsidP="00B76444"/>
    <w:p w14:paraId="735E4F45" w14:textId="73F5E31A" w:rsidR="00B76444" w:rsidRPr="00B76444" w:rsidRDefault="00B76444" w:rsidP="00B76444">
      <w:r w:rsidRPr="00B76444">
        <w:t xml:space="preserve">Je suis devenu assujetti à la </w:t>
      </w:r>
      <w:r w:rsidRPr="00B76444">
        <w:rPr>
          <w:i/>
          <w:iCs/>
        </w:rPr>
        <w:t>Loi sur l'équité salariale</w:t>
      </w:r>
      <w:r w:rsidRPr="00B76444">
        <w:t xml:space="preserve"> et au </w:t>
      </w:r>
      <w:r w:rsidRPr="00B76444">
        <w:rPr>
          <w:i/>
          <w:iCs/>
        </w:rPr>
        <w:t>Règlement</w:t>
      </w:r>
      <w:r w:rsidRPr="00B76444">
        <w:t xml:space="preserve"> le: </w:t>
      </w:r>
      <w:r>
        <w:rPr>
          <w:bCs/>
        </w:rPr>
        <w:t>[Insérez la date ici]</w:t>
      </w:r>
    </w:p>
    <w:p w14:paraId="0413EEA0" w14:textId="77777777" w:rsidR="00B76444" w:rsidRPr="00B76444" w:rsidRDefault="00B76444" w:rsidP="00B76444"/>
    <w:p w14:paraId="0BB61A9D" w14:textId="02FC83F1" w:rsidR="00B76444" w:rsidRPr="00B76444" w:rsidRDefault="00B76444" w:rsidP="00B76444">
      <w:r w:rsidRPr="00B76444">
        <w:t xml:space="preserve">Ce plan d'équité salariale final est affiché conformément à toutes mes obligations, complété dans le délai requis de 18 mois et respecte la date limite suivante [Loi, art. 94(1)(b)]: </w:t>
      </w:r>
      <w:r>
        <w:rPr>
          <w:bCs/>
        </w:rPr>
        <w:t>[Insérez la date ici]</w:t>
      </w:r>
    </w:p>
    <w:p w14:paraId="6427AC22" w14:textId="77777777" w:rsidR="00B76444" w:rsidRPr="00B76444" w:rsidRDefault="00B76444" w:rsidP="00B76444"/>
    <w:p w14:paraId="61038FE8" w14:textId="132D25CE" w:rsidR="00B76444" w:rsidRPr="00B76444" w:rsidRDefault="00B76444" w:rsidP="00B76444">
      <w:r w:rsidRPr="00B76444">
        <w:t xml:space="preserve">Ce plan d'équité salariale final répond à toutes les exigences de la </w:t>
      </w:r>
      <w:r w:rsidRPr="00B76444">
        <w:rPr>
          <w:i/>
          <w:iCs/>
        </w:rPr>
        <w:t>Loi</w:t>
      </w:r>
      <w:r w:rsidRPr="00B76444">
        <w:t xml:space="preserve"> [Loi, art. 58]. </w:t>
      </w:r>
      <w:r>
        <w:t>[Sélectionnez l’option qui s’applique : oui ou non]</w:t>
      </w:r>
    </w:p>
    <w:p w14:paraId="552B309F" w14:textId="77777777" w:rsidR="00B76444" w:rsidRDefault="00B76444" w:rsidP="00A365AC"/>
    <w:p w14:paraId="3AB01E67" w14:textId="77777777" w:rsidR="00B76444" w:rsidRDefault="00B76444" w:rsidP="00A365AC"/>
    <w:p w14:paraId="2C00A24E" w14:textId="77777777" w:rsidR="00B76444" w:rsidRPr="00B76444" w:rsidRDefault="00B76444" w:rsidP="00B76444">
      <w:pPr>
        <w:rPr>
          <w:b/>
          <w:bCs/>
        </w:rPr>
      </w:pPr>
      <w:r w:rsidRPr="00B76444">
        <w:rPr>
          <w:b/>
          <w:bCs/>
        </w:rPr>
        <w:t>Date limite: J'ai reçu l'autorisation de la commissaire à l'équité salariale de prolonger la date limite d'affichage du plan d'équité salariale final</w:t>
      </w:r>
      <w:r w:rsidRPr="00B76444">
        <w:t xml:space="preserve"> [Loi, art.57].</w:t>
      </w:r>
    </w:p>
    <w:p w14:paraId="2F5F539E" w14:textId="77777777" w:rsidR="00B76444" w:rsidRPr="00B76444" w:rsidRDefault="00B76444" w:rsidP="00B76444"/>
    <w:p w14:paraId="7717A099" w14:textId="3AD5FDB0" w:rsidR="00B76444" w:rsidRPr="00B76444" w:rsidRDefault="00B76444" w:rsidP="00B76444">
      <w:pPr>
        <w:rPr>
          <w:b/>
        </w:rPr>
      </w:pPr>
      <w:r w:rsidRPr="00B76444">
        <w:t xml:space="preserve">Date à laquelle la commissaire à l’équité salariale a autorisé la demande: </w:t>
      </w:r>
      <w:r>
        <w:rPr>
          <w:bCs/>
        </w:rPr>
        <w:t>[Insérez la date ici]</w:t>
      </w:r>
    </w:p>
    <w:p w14:paraId="6079035E" w14:textId="77777777" w:rsidR="00B76444" w:rsidRPr="00B76444" w:rsidRDefault="00B76444" w:rsidP="00B76444"/>
    <w:p w14:paraId="1D831BAC" w14:textId="6F5A546D" w:rsidR="00B76444" w:rsidRPr="00B76444" w:rsidRDefault="00B76444" w:rsidP="00B76444">
      <w:pPr>
        <w:rPr>
          <w:b/>
          <w:bCs/>
        </w:rPr>
      </w:pPr>
      <w:r w:rsidRPr="00B76444">
        <w:t>Nouvelle date limite pour l’affichage du plan d’équité salariale final, autorisée par la commissaire à l’équité salariale:</w:t>
      </w:r>
      <w:r w:rsidRPr="00B76444">
        <w:rPr>
          <w:b/>
          <w:bCs/>
        </w:rPr>
        <w:t xml:space="preserve"> </w:t>
      </w:r>
      <w:r>
        <w:rPr>
          <w:bCs/>
        </w:rPr>
        <w:t>[Insérez la date ici]</w:t>
      </w:r>
    </w:p>
    <w:p w14:paraId="49C945E3" w14:textId="77777777" w:rsidR="00B76444" w:rsidRPr="00B76444" w:rsidRDefault="00B76444" w:rsidP="00B76444"/>
    <w:p w14:paraId="498AFC57" w14:textId="6F4C308C" w:rsidR="00B76444" w:rsidRPr="00B76444" w:rsidRDefault="00B76444" w:rsidP="00B76444">
      <w:r w:rsidRPr="00B76444">
        <w:t>Ce plan d'équité salariale final est affiché conformément à toutes mes obligations [Loi</w:t>
      </w:r>
      <w:r w:rsidRPr="00B76444">
        <w:rPr>
          <w:i/>
          <w:iCs/>
        </w:rPr>
        <w:t>,</w:t>
      </w:r>
      <w:r w:rsidRPr="00B76444">
        <w:t xml:space="preserve"> art. 58] et dans le délai accordé par la commissaire à l'équité salariale [Loi, art. 57(2)(b)]. </w:t>
      </w:r>
      <w:r>
        <w:t>[Sélectionnez l’option qui s’applique : oui ou non]</w:t>
      </w:r>
    </w:p>
    <w:p w14:paraId="7A8A2D03" w14:textId="1D67B667" w:rsidR="00927414" w:rsidRPr="00280BD9" w:rsidRDefault="00927414" w:rsidP="00A365AC"/>
    <w:p w14:paraId="26FA0E4D" w14:textId="4450631A" w:rsidR="00927414" w:rsidRPr="00280BD9" w:rsidRDefault="00927414" w:rsidP="00A365AC"/>
    <w:p w14:paraId="49662296" w14:textId="77777777" w:rsidR="00D00D4F" w:rsidRPr="00280BD9" w:rsidRDefault="00D00D4F" w:rsidP="00A365AC"/>
    <w:p w14:paraId="392C04D8" w14:textId="77777777" w:rsidR="00D00D4F" w:rsidRPr="00280BD9" w:rsidRDefault="00D00D4F" w:rsidP="00A365AC"/>
    <w:p w14:paraId="115DC215" w14:textId="77777777" w:rsidR="00D00D4F" w:rsidRPr="00280BD9" w:rsidRDefault="00D00D4F" w:rsidP="00A365AC"/>
    <w:p w14:paraId="3373FF2E" w14:textId="0E54165D" w:rsidR="00133206" w:rsidRPr="00280BD9" w:rsidRDefault="00133206" w:rsidP="00A365AC"/>
    <w:p w14:paraId="121BDD8A" w14:textId="6414026C" w:rsidR="00BC003C" w:rsidRPr="00280BD9" w:rsidRDefault="00DE44D4" w:rsidP="00EA7B66">
      <w:pPr>
        <w:spacing w:after="160" w:line="259" w:lineRule="auto"/>
        <w:rPr>
          <w:rFonts w:eastAsiaTheme="majorEastAsia" w:cstheme="majorBidi"/>
          <w:sz w:val="32"/>
          <w:szCs w:val="26"/>
        </w:rPr>
      </w:pPr>
      <w:r w:rsidRPr="00280BD9">
        <w:br w:type="page"/>
      </w:r>
    </w:p>
    <w:p w14:paraId="0408F68C" w14:textId="61D352E7" w:rsidR="1DC74B85" w:rsidRPr="00280BD9" w:rsidRDefault="00E91802" w:rsidP="00A365AC">
      <w:pPr>
        <w:pStyle w:val="Heading2"/>
      </w:pPr>
      <w:r>
        <w:lastRenderedPageBreak/>
        <w:t>Catégories d’emploi</w:t>
      </w:r>
    </w:p>
    <w:p w14:paraId="456863F9" w14:textId="280CA865" w:rsidR="003D21A0" w:rsidRPr="00280BD9" w:rsidRDefault="003D21A0" w:rsidP="00A365AC">
      <w:r w:rsidRPr="00280BD9">
        <w:t>[</w:t>
      </w:r>
      <w:r w:rsidR="00E91802">
        <w:t>Instructions</w:t>
      </w:r>
      <w:r w:rsidRPr="00280BD9">
        <w:t xml:space="preserve">: </w:t>
      </w:r>
      <w:r w:rsidR="00E91802">
        <w:t>Modifiez le tableau ci-dessous en fonction de votre milieu de travail. Des lignes peuvent être ajoutées</w:t>
      </w:r>
      <w:r w:rsidRPr="00280BD9">
        <w:t>.]</w:t>
      </w:r>
    </w:p>
    <w:p w14:paraId="49B90AD0" w14:textId="77777777" w:rsidR="002A3E7F" w:rsidRPr="00280BD9" w:rsidRDefault="002A3E7F" w:rsidP="00A365AC"/>
    <w:p w14:paraId="124789DA" w14:textId="34580859" w:rsidR="00656F70" w:rsidRPr="00280BD9" w:rsidRDefault="00E91802" w:rsidP="00A365AC">
      <w:r>
        <w:t>Le tableau ci-dessous identifie toutes les catégories d’emploi auxquelles ce plan d’équité salariale</w:t>
      </w:r>
      <w:r w:rsidR="00FC0F52">
        <w:t xml:space="preserve"> s’applique</w:t>
      </w:r>
      <w:r>
        <w:t xml:space="preserve">. Il indique également les catégories d’emploi à prédominance masculine </w:t>
      </w:r>
      <w:r w:rsidR="00FC0F52">
        <w:t>et</w:t>
      </w:r>
      <w:r>
        <w:t xml:space="preserve"> à prédominance féminine.</w:t>
      </w:r>
      <w:r w:rsidR="0C0AB547" w:rsidRPr="00280BD9">
        <w:t xml:space="preserve"> </w:t>
      </w:r>
    </w:p>
    <w:p w14:paraId="5E7CFE8F" w14:textId="77777777" w:rsidR="000329CB" w:rsidRPr="00280BD9" w:rsidRDefault="000329CB" w:rsidP="00A365AC"/>
    <w:tbl>
      <w:tblPr>
        <w:tblStyle w:val="TableGrid"/>
        <w:tblW w:w="9356" w:type="dxa"/>
        <w:tblInd w:w="-5" w:type="dxa"/>
        <w:tblLayout w:type="fixed"/>
        <w:tblLook w:val="06A0" w:firstRow="1" w:lastRow="0" w:firstColumn="1" w:lastColumn="0" w:noHBand="1" w:noVBand="1"/>
      </w:tblPr>
      <w:tblGrid>
        <w:gridCol w:w="3096"/>
        <w:gridCol w:w="3204"/>
        <w:gridCol w:w="3056"/>
      </w:tblGrid>
      <w:tr w:rsidR="10E7D9B8" w:rsidRPr="00280BD9" w14:paraId="25028F2F" w14:textId="77777777" w:rsidTr="004E207B">
        <w:trPr>
          <w:trHeight w:val="423"/>
        </w:trPr>
        <w:tc>
          <w:tcPr>
            <w:tcW w:w="3096" w:type="dxa"/>
            <w:shd w:val="clear" w:color="auto" w:fill="ACB9CA" w:themeFill="text2" w:themeFillTint="66"/>
          </w:tcPr>
          <w:p w14:paraId="7DDC5E9B" w14:textId="2C1509F3" w:rsidR="0C0AB547" w:rsidRPr="00280BD9" w:rsidRDefault="00E91802" w:rsidP="00A365AC">
            <w:r>
              <w:t>Catégorie d’emploi</w:t>
            </w:r>
            <w:r w:rsidR="002E2AB5" w:rsidRPr="00280BD9">
              <w:t xml:space="preserve"> [</w:t>
            </w:r>
            <w:r w:rsidRPr="00D50DA5">
              <w:t>Loi</w:t>
            </w:r>
            <w:r>
              <w:t>, art.</w:t>
            </w:r>
            <w:r w:rsidR="002E2AB5" w:rsidRPr="00280BD9">
              <w:t xml:space="preserve"> 51(d)]</w:t>
            </w:r>
          </w:p>
        </w:tc>
        <w:tc>
          <w:tcPr>
            <w:tcW w:w="3204" w:type="dxa"/>
            <w:shd w:val="clear" w:color="auto" w:fill="ACB9CA" w:themeFill="text2" w:themeFillTint="66"/>
          </w:tcPr>
          <w:p w14:paraId="5C1D8DDB" w14:textId="2CF008DF" w:rsidR="0C0AB547" w:rsidRPr="00280BD9" w:rsidRDefault="00E91802" w:rsidP="00A365AC">
            <w:r>
              <w:t xml:space="preserve">Prédominance féminine </w:t>
            </w:r>
            <w:r w:rsidR="002E2AB5" w:rsidRPr="00280BD9">
              <w:t>[</w:t>
            </w:r>
            <w:r w:rsidRPr="00D50DA5">
              <w:t>Loi</w:t>
            </w:r>
            <w:r w:rsidRPr="00E91802">
              <w:rPr>
                <w:i/>
                <w:iCs/>
              </w:rPr>
              <w:t>,</w:t>
            </w:r>
            <w:r>
              <w:t xml:space="preserve"> art.</w:t>
            </w:r>
            <w:r w:rsidR="002E2AB5" w:rsidRPr="00280BD9">
              <w:t>51(e)]</w:t>
            </w:r>
          </w:p>
        </w:tc>
        <w:tc>
          <w:tcPr>
            <w:tcW w:w="3056" w:type="dxa"/>
            <w:shd w:val="clear" w:color="auto" w:fill="ACB9CA" w:themeFill="text2" w:themeFillTint="66"/>
          </w:tcPr>
          <w:p w14:paraId="42546540" w14:textId="76151D78" w:rsidR="0C0AB547" w:rsidRPr="00280BD9" w:rsidRDefault="0C0AB547" w:rsidP="00A365AC">
            <w:r w:rsidRPr="00280BD9">
              <w:t>Pr</w:t>
            </w:r>
            <w:r w:rsidR="00E91802">
              <w:t xml:space="preserve">édominance masculine </w:t>
            </w:r>
            <w:r w:rsidR="002E2AB5" w:rsidRPr="00280BD9">
              <w:t>[</w:t>
            </w:r>
            <w:r w:rsidR="00E91802" w:rsidRPr="00D50DA5">
              <w:t>Loi</w:t>
            </w:r>
            <w:r w:rsidR="00E91802">
              <w:t>, art</w:t>
            </w:r>
            <w:r w:rsidR="002E2AB5" w:rsidRPr="00280BD9">
              <w:t>. 51(f)]</w:t>
            </w:r>
          </w:p>
        </w:tc>
      </w:tr>
      <w:tr w:rsidR="10E7D9B8" w:rsidRPr="00280BD9" w14:paraId="49BD3190" w14:textId="77777777" w:rsidTr="002E5275">
        <w:trPr>
          <w:trHeight w:val="423"/>
        </w:trPr>
        <w:tc>
          <w:tcPr>
            <w:tcW w:w="3096" w:type="dxa"/>
          </w:tcPr>
          <w:p w14:paraId="56CB9455" w14:textId="62DBA931" w:rsidR="10E7D9B8" w:rsidRPr="00280BD9" w:rsidRDefault="10E7D9B8" w:rsidP="00A365AC"/>
        </w:tc>
        <w:tc>
          <w:tcPr>
            <w:tcW w:w="3204" w:type="dxa"/>
          </w:tcPr>
          <w:p w14:paraId="7E020D2D" w14:textId="62DBA931" w:rsidR="10E7D9B8" w:rsidRPr="00280BD9" w:rsidRDefault="10E7D9B8" w:rsidP="00A365AC"/>
        </w:tc>
        <w:tc>
          <w:tcPr>
            <w:tcW w:w="3056" w:type="dxa"/>
          </w:tcPr>
          <w:p w14:paraId="257FEE1C" w14:textId="62DBA931" w:rsidR="10E7D9B8" w:rsidRPr="00280BD9" w:rsidRDefault="10E7D9B8" w:rsidP="00A365AC"/>
        </w:tc>
      </w:tr>
      <w:tr w:rsidR="10E7D9B8" w:rsidRPr="00280BD9" w14:paraId="2CDD0A81" w14:textId="77777777" w:rsidTr="002E5275">
        <w:trPr>
          <w:trHeight w:val="423"/>
        </w:trPr>
        <w:tc>
          <w:tcPr>
            <w:tcW w:w="3096" w:type="dxa"/>
          </w:tcPr>
          <w:p w14:paraId="13A5D15F" w14:textId="62DBA931" w:rsidR="10E7D9B8" w:rsidRPr="00280BD9" w:rsidRDefault="10E7D9B8" w:rsidP="00A365AC"/>
        </w:tc>
        <w:tc>
          <w:tcPr>
            <w:tcW w:w="3204" w:type="dxa"/>
          </w:tcPr>
          <w:p w14:paraId="65AB8DDF" w14:textId="62DBA931" w:rsidR="10E7D9B8" w:rsidRPr="00280BD9" w:rsidRDefault="10E7D9B8" w:rsidP="00A365AC"/>
        </w:tc>
        <w:tc>
          <w:tcPr>
            <w:tcW w:w="3056" w:type="dxa"/>
          </w:tcPr>
          <w:p w14:paraId="4FDFC974" w14:textId="62DBA931" w:rsidR="10E7D9B8" w:rsidRPr="00280BD9" w:rsidRDefault="10E7D9B8" w:rsidP="00A365AC"/>
        </w:tc>
      </w:tr>
      <w:tr w:rsidR="10E7D9B8" w:rsidRPr="00280BD9" w14:paraId="0103D7C9" w14:textId="77777777" w:rsidTr="002E5275">
        <w:trPr>
          <w:trHeight w:val="423"/>
        </w:trPr>
        <w:tc>
          <w:tcPr>
            <w:tcW w:w="3096" w:type="dxa"/>
          </w:tcPr>
          <w:p w14:paraId="5D45056C" w14:textId="62DBA931" w:rsidR="10E7D9B8" w:rsidRPr="00280BD9" w:rsidRDefault="10E7D9B8" w:rsidP="00A365AC"/>
        </w:tc>
        <w:tc>
          <w:tcPr>
            <w:tcW w:w="3204" w:type="dxa"/>
          </w:tcPr>
          <w:p w14:paraId="1AFF6FFA" w14:textId="62DBA931" w:rsidR="10E7D9B8" w:rsidRPr="00280BD9" w:rsidRDefault="10E7D9B8" w:rsidP="00A365AC"/>
        </w:tc>
        <w:tc>
          <w:tcPr>
            <w:tcW w:w="3056" w:type="dxa"/>
          </w:tcPr>
          <w:p w14:paraId="6C844856" w14:textId="62DBA931" w:rsidR="10E7D9B8" w:rsidRPr="00280BD9" w:rsidRDefault="10E7D9B8" w:rsidP="00A365AC"/>
        </w:tc>
      </w:tr>
    </w:tbl>
    <w:p w14:paraId="5E00090B" w14:textId="77777777" w:rsidR="00196EB7" w:rsidRPr="00280BD9" w:rsidRDefault="00196EB7" w:rsidP="00A365AC">
      <w:pPr>
        <w:pStyle w:val="Heading2"/>
      </w:pPr>
    </w:p>
    <w:p w14:paraId="4D235DCD" w14:textId="77777777" w:rsidR="003D21A0" w:rsidRPr="00280BD9" w:rsidRDefault="003D21A0" w:rsidP="00A365AC">
      <w:pPr>
        <w:rPr>
          <w:rFonts w:eastAsiaTheme="majorEastAsia" w:cstheme="majorBidi"/>
          <w:sz w:val="32"/>
          <w:szCs w:val="26"/>
        </w:rPr>
      </w:pPr>
      <w:r w:rsidRPr="00280BD9">
        <w:br w:type="page"/>
      </w:r>
    </w:p>
    <w:p w14:paraId="3CAFC670" w14:textId="1F2A953E" w:rsidR="00727DDC" w:rsidRPr="00280BD9" w:rsidRDefault="008445B9" w:rsidP="00A365AC">
      <w:pPr>
        <w:pStyle w:val="Heading2"/>
        <w:rPr>
          <w:b w:val="0"/>
          <w:bCs/>
        </w:rPr>
      </w:pPr>
      <w:r>
        <w:lastRenderedPageBreak/>
        <w:t>Le cas échéant</w:t>
      </w:r>
      <w:r w:rsidR="00656F70" w:rsidRPr="00280BD9">
        <w:rPr>
          <w:i/>
          <w:iCs/>
        </w:rPr>
        <w:t xml:space="preserve"> </w:t>
      </w:r>
      <w:r w:rsidR="0039128B" w:rsidRPr="00280BD9">
        <w:t xml:space="preserve">– </w:t>
      </w:r>
      <w:r w:rsidRPr="008445B9">
        <w:t>Groupes de catégories d'emploi traités comme une seule catégorie d'emploi à prédominance féminine [</w:t>
      </w:r>
      <w:r w:rsidRPr="00D50DA5">
        <w:t>Loi</w:t>
      </w:r>
      <w:r w:rsidRPr="008445B9">
        <w:t>, art</w:t>
      </w:r>
      <w:r>
        <w:t>.</w:t>
      </w:r>
      <w:r w:rsidRPr="008445B9">
        <w:t xml:space="preserve"> 51(g)].</w:t>
      </w:r>
    </w:p>
    <w:p w14:paraId="71E1E567" w14:textId="3D7FE9DA" w:rsidR="002A3E7F" w:rsidRDefault="008445B9" w:rsidP="00A365AC">
      <w:r w:rsidRPr="008445B9">
        <w:t xml:space="preserve">[Instructions : Veuillez supprimer cette section si vous n'avez pas de groupes de catégories d'emploi à prédominance féminine ou réviser le tableau ci-dessous </w:t>
      </w:r>
      <w:r w:rsidR="00E87B05">
        <w:t>en fonction de</w:t>
      </w:r>
      <w:r w:rsidRPr="008445B9">
        <w:t xml:space="preserve"> votre </w:t>
      </w:r>
      <w:r>
        <w:t>mi</w:t>
      </w:r>
      <w:r w:rsidRPr="008445B9">
        <w:t>lieu de travail. Des lignes peuvent être ajoutées].</w:t>
      </w:r>
    </w:p>
    <w:p w14:paraId="307ED7F2" w14:textId="77777777" w:rsidR="008445B9" w:rsidRPr="00280BD9" w:rsidRDefault="008445B9" w:rsidP="00A365AC"/>
    <w:p w14:paraId="10AFC625" w14:textId="304510C2" w:rsidR="000329CB" w:rsidRDefault="00E87B05" w:rsidP="00A365AC">
      <w:r w:rsidRPr="00E87B05">
        <w:t xml:space="preserve">Le tableau ci-dessous identifie toutes les catégories d'emploi qui forment </w:t>
      </w:r>
      <w:r w:rsidR="00D411FB">
        <w:t>d</w:t>
      </w:r>
      <w:r w:rsidRPr="00E87B05">
        <w:t>es groupes de catégories d'emploi à prédominance féminine créés et la catégorie d'emploi utilisée comme comparateur aux fins de la détermination de la valeur du travail [</w:t>
      </w:r>
      <w:r w:rsidRPr="00D50DA5">
        <w:t>Loi</w:t>
      </w:r>
      <w:r w:rsidRPr="00E87B05">
        <w:t>, art. 41(3)] et du calcul de la rémunération [</w:t>
      </w:r>
      <w:r w:rsidRPr="00D50DA5">
        <w:t>Loi</w:t>
      </w:r>
      <w:r w:rsidRPr="00E87B05">
        <w:t>, art. 44(2)] pour chaque groupe de catégories d'emploi.</w:t>
      </w:r>
    </w:p>
    <w:p w14:paraId="172BF421" w14:textId="77777777" w:rsidR="00B9221E" w:rsidRPr="00280BD9" w:rsidRDefault="00B9221E" w:rsidP="00A365AC"/>
    <w:tbl>
      <w:tblPr>
        <w:tblStyle w:val="TableGrid"/>
        <w:tblW w:w="9356" w:type="dxa"/>
        <w:tblInd w:w="-5" w:type="dxa"/>
        <w:tblLayout w:type="fixed"/>
        <w:tblLook w:val="06A0" w:firstRow="1" w:lastRow="0" w:firstColumn="1" w:lastColumn="0" w:noHBand="1" w:noVBand="1"/>
      </w:tblPr>
      <w:tblGrid>
        <w:gridCol w:w="3118"/>
        <w:gridCol w:w="3119"/>
        <w:gridCol w:w="3119"/>
      </w:tblGrid>
      <w:tr w:rsidR="005457C6" w:rsidRPr="00280BD9" w14:paraId="23974C7C" w14:textId="77777777" w:rsidTr="004E207B">
        <w:trPr>
          <w:trHeight w:val="423"/>
        </w:trPr>
        <w:tc>
          <w:tcPr>
            <w:tcW w:w="3118" w:type="dxa"/>
            <w:shd w:val="clear" w:color="auto" w:fill="ACB9CA" w:themeFill="text2" w:themeFillTint="66"/>
          </w:tcPr>
          <w:p w14:paraId="2E5CF8CD" w14:textId="0443B022" w:rsidR="005457C6" w:rsidRPr="00280BD9" w:rsidRDefault="0090541B" w:rsidP="00A365AC">
            <w:r>
              <w:t>Groupe de catégories d’emploi à prédominance féminine</w:t>
            </w:r>
          </w:p>
        </w:tc>
        <w:tc>
          <w:tcPr>
            <w:tcW w:w="3119" w:type="dxa"/>
            <w:shd w:val="clear" w:color="auto" w:fill="ACB9CA" w:themeFill="text2" w:themeFillTint="66"/>
          </w:tcPr>
          <w:p w14:paraId="3FC18A3E" w14:textId="5983303C" w:rsidR="005457C6" w:rsidRPr="00280BD9" w:rsidRDefault="0090541B" w:rsidP="00A365AC">
            <w:r>
              <w:t>Catégories d’emploi à prédominance féminine formant le groupe</w:t>
            </w:r>
          </w:p>
        </w:tc>
        <w:tc>
          <w:tcPr>
            <w:tcW w:w="3119" w:type="dxa"/>
            <w:shd w:val="clear" w:color="auto" w:fill="ACB9CA" w:themeFill="text2" w:themeFillTint="66"/>
          </w:tcPr>
          <w:p w14:paraId="7EE14815" w14:textId="3F7B829F" w:rsidR="005457C6" w:rsidRPr="00280BD9" w:rsidRDefault="0090541B" w:rsidP="00A365AC">
            <w:r>
              <w:t>Catégorie d’emploi utilisée comme comparateur pour le groupe</w:t>
            </w:r>
          </w:p>
        </w:tc>
      </w:tr>
      <w:tr w:rsidR="00140C35" w:rsidRPr="00280BD9" w14:paraId="3848B83B" w14:textId="77777777" w:rsidTr="002E5275">
        <w:trPr>
          <w:trHeight w:val="423"/>
        </w:trPr>
        <w:tc>
          <w:tcPr>
            <w:tcW w:w="3118" w:type="dxa"/>
          </w:tcPr>
          <w:p w14:paraId="7E5DF873" w14:textId="09EA3089" w:rsidR="00140C35" w:rsidRPr="00280BD9" w:rsidRDefault="00140C35" w:rsidP="00A365AC"/>
        </w:tc>
        <w:tc>
          <w:tcPr>
            <w:tcW w:w="3119" w:type="dxa"/>
          </w:tcPr>
          <w:p w14:paraId="761157F3" w14:textId="19F5ED84" w:rsidR="00140C35" w:rsidRPr="00280BD9" w:rsidRDefault="00140C35" w:rsidP="00A365AC"/>
        </w:tc>
        <w:tc>
          <w:tcPr>
            <w:tcW w:w="3119" w:type="dxa"/>
          </w:tcPr>
          <w:p w14:paraId="1267EF01" w14:textId="652373A3" w:rsidR="00140C35" w:rsidRPr="00280BD9" w:rsidRDefault="00140C35" w:rsidP="00A365AC"/>
        </w:tc>
      </w:tr>
      <w:tr w:rsidR="00140C35" w:rsidRPr="00280BD9" w14:paraId="6F13CB4F" w14:textId="77777777" w:rsidTr="002E5275">
        <w:trPr>
          <w:trHeight w:val="423"/>
        </w:trPr>
        <w:tc>
          <w:tcPr>
            <w:tcW w:w="3118" w:type="dxa"/>
          </w:tcPr>
          <w:p w14:paraId="58D0721E" w14:textId="77777777" w:rsidR="00140C35" w:rsidRPr="00280BD9" w:rsidRDefault="00140C35" w:rsidP="00A365AC"/>
        </w:tc>
        <w:tc>
          <w:tcPr>
            <w:tcW w:w="3119" w:type="dxa"/>
          </w:tcPr>
          <w:p w14:paraId="4FB6DC10" w14:textId="7EA87B2C" w:rsidR="00140C35" w:rsidRPr="00280BD9" w:rsidRDefault="00140C35" w:rsidP="00A365AC"/>
        </w:tc>
        <w:tc>
          <w:tcPr>
            <w:tcW w:w="3119" w:type="dxa"/>
          </w:tcPr>
          <w:p w14:paraId="3525329F" w14:textId="77777777" w:rsidR="00140C35" w:rsidRPr="00280BD9" w:rsidRDefault="00140C35" w:rsidP="00A365AC"/>
        </w:tc>
      </w:tr>
      <w:tr w:rsidR="00140C35" w:rsidRPr="00280BD9" w14:paraId="190924D8" w14:textId="77777777" w:rsidTr="002E5275">
        <w:trPr>
          <w:trHeight w:val="423"/>
        </w:trPr>
        <w:tc>
          <w:tcPr>
            <w:tcW w:w="3118" w:type="dxa"/>
          </w:tcPr>
          <w:p w14:paraId="656B95D3" w14:textId="77777777" w:rsidR="00140C35" w:rsidRPr="00280BD9" w:rsidRDefault="00140C35" w:rsidP="00A365AC"/>
        </w:tc>
        <w:tc>
          <w:tcPr>
            <w:tcW w:w="3119" w:type="dxa"/>
          </w:tcPr>
          <w:p w14:paraId="6B5FB0DE" w14:textId="6E1FDCD6" w:rsidR="00140C35" w:rsidRPr="00280BD9" w:rsidRDefault="00140C35" w:rsidP="00A365AC"/>
        </w:tc>
        <w:tc>
          <w:tcPr>
            <w:tcW w:w="3119" w:type="dxa"/>
          </w:tcPr>
          <w:p w14:paraId="51112018" w14:textId="77777777" w:rsidR="00140C35" w:rsidRPr="00280BD9" w:rsidRDefault="00140C35" w:rsidP="00A365AC"/>
        </w:tc>
      </w:tr>
      <w:tr w:rsidR="005457C6" w:rsidRPr="00280BD9" w14:paraId="09E1447C" w14:textId="77777777" w:rsidTr="00752F6E">
        <w:trPr>
          <w:trHeight w:val="423"/>
        </w:trPr>
        <w:tc>
          <w:tcPr>
            <w:tcW w:w="3118" w:type="dxa"/>
          </w:tcPr>
          <w:p w14:paraId="0ED72A12" w14:textId="77777777" w:rsidR="005457C6" w:rsidRPr="00280BD9" w:rsidRDefault="005457C6" w:rsidP="00A365AC"/>
        </w:tc>
        <w:tc>
          <w:tcPr>
            <w:tcW w:w="3119" w:type="dxa"/>
          </w:tcPr>
          <w:p w14:paraId="6F759F78" w14:textId="77777777" w:rsidR="005457C6" w:rsidRPr="00280BD9" w:rsidRDefault="005457C6" w:rsidP="00A365AC"/>
        </w:tc>
        <w:tc>
          <w:tcPr>
            <w:tcW w:w="3119" w:type="dxa"/>
          </w:tcPr>
          <w:p w14:paraId="0E73C1DF" w14:textId="77777777" w:rsidR="005457C6" w:rsidRPr="00280BD9" w:rsidRDefault="005457C6" w:rsidP="00A365AC"/>
        </w:tc>
      </w:tr>
      <w:tr w:rsidR="005457C6" w:rsidRPr="00280BD9" w14:paraId="51AA1F07" w14:textId="77777777" w:rsidTr="00752F6E">
        <w:trPr>
          <w:trHeight w:val="423"/>
        </w:trPr>
        <w:tc>
          <w:tcPr>
            <w:tcW w:w="3118" w:type="dxa"/>
          </w:tcPr>
          <w:p w14:paraId="220CEC91" w14:textId="77777777" w:rsidR="005457C6" w:rsidRPr="00280BD9" w:rsidRDefault="005457C6" w:rsidP="00A365AC"/>
        </w:tc>
        <w:tc>
          <w:tcPr>
            <w:tcW w:w="3119" w:type="dxa"/>
          </w:tcPr>
          <w:p w14:paraId="64DC2DE5" w14:textId="77777777" w:rsidR="005457C6" w:rsidRPr="00280BD9" w:rsidRDefault="005457C6" w:rsidP="00A365AC"/>
        </w:tc>
        <w:tc>
          <w:tcPr>
            <w:tcW w:w="3119" w:type="dxa"/>
          </w:tcPr>
          <w:p w14:paraId="6DD9A55F" w14:textId="77777777" w:rsidR="005457C6" w:rsidRPr="00280BD9" w:rsidRDefault="005457C6" w:rsidP="00A365AC"/>
        </w:tc>
      </w:tr>
      <w:tr w:rsidR="005457C6" w:rsidRPr="00280BD9" w14:paraId="6F2FADFA" w14:textId="77777777" w:rsidTr="00752F6E">
        <w:trPr>
          <w:trHeight w:val="423"/>
        </w:trPr>
        <w:tc>
          <w:tcPr>
            <w:tcW w:w="3118" w:type="dxa"/>
          </w:tcPr>
          <w:p w14:paraId="06753094" w14:textId="77777777" w:rsidR="005457C6" w:rsidRPr="00280BD9" w:rsidRDefault="005457C6" w:rsidP="00A365AC"/>
        </w:tc>
        <w:tc>
          <w:tcPr>
            <w:tcW w:w="3119" w:type="dxa"/>
          </w:tcPr>
          <w:p w14:paraId="58D559DB" w14:textId="77777777" w:rsidR="005457C6" w:rsidRPr="00280BD9" w:rsidRDefault="005457C6" w:rsidP="00A365AC"/>
        </w:tc>
        <w:tc>
          <w:tcPr>
            <w:tcW w:w="3119" w:type="dxa"/>
          </w:tcPr>
          <w:p w14:paraId="0BE51A54" w14:textId="77777777" w:rsidR="005457C6" w:rsidRPr="00280BD9" w:rsidRDefault="005457C6" w:rsidP="00A365AC"/>
        </w:tc>
      </w:tr>
      <w:tr w:rsidR="005457C6" w:rsidRPr="00280BD9" w14:paraId="007912F5" w14:textId="77777777" w:rsidTr="00752F6E">
        <w:trPr>
          <w:trHeight w:val="423"/>
        </w:trPr>
        <w:tc>
          <w:tcPr>
            <w:tcW w:w="3118" w:type="dxa"/>
          </w:tcPr>
          <w:p w14:paraId="13324922" w14:textId="77777777" w:rsidR="005457C6" w:rsidRPr="00280BD9" w:rsidRDefault="005457C6" w:rsidP="00A365AC"/>
        </w:tc>
        <w:tc>
          <w:tcPr>
            <w:tcW w:w="3119" w:type="dxa"/>
          </w:tcPr>
          <w:p w14:paraId="0B2C53D4" w14:textId="77777777" w:rsidR="005457C6" w:rsidRPr="00280BD9" w:rsidRDefault="005457C6" w:rsidP="00A365AC"/>
        </w:tc>
        <w:tc>
          <w:tcPr>
            <w:tcW w:w="3119" w:type="dxa"/>
          </w:tcPr>
          <w:p w14:paraId="3E98A184" w14:textId="77777777" w:rsidR="005457C6" w:rsidRPr="00280BD9" w:rsidRDefault="005457C6" w:rsidP="00A365AC"/>
        </w:tc>
      </w:tr>
    </w:tbl>
    <w:p w14:paraId="01B98A5B" w14:textId="5DE85A7D" w:rsidR="00D62F4A" w:rsidRPr="00280BD9" w:rsidRDefault="00D62F4A" w:rsidP="00A365AC"/>
    <w:p w14:paraId="7B54E7F2" w14:textId="77777777" w:rsidR="00577DDB" w:rsidRPr="00280BD9" w:rsidRDefault="00577DDB" w:rsidP="00A365AC">
      <w:pPr>
        <w:rPr>
          <w:rFonts w:eastAsiaTheme="majorEastAsia" w:cstheme="majorBidi"/>
          <w:sz w:val="32"/>
          <w:szCs w:val="26"/>
        </w:rPr>
      </w:pPr>
      <w:r w:rsidRPr="00280BD9">
        <w:br w:type="page"/>
      </w:r>
    </w:p>
    <w:p w14:paraId="71A42B4F" w14:textId="79AA305B" w:rsidR="00255780" w:rsidRPr="00280BD9" w:rsidRDefault="00255780" w:rsidP="00A365AC">
      <w:pPr>
        <w:pStyle w:val="Heading2"/>
      </w:pPr>
      <w:r w:rsidRPr="00280BD9">
        <w:lastRenderedPageBreak/>
        <w:t xml:space="preserve"> </w:t>
      </w:r>
      <w:r w:rsidR="0090541B">
        <w:t xml:space="preserve">Méthode d’évaluation des emplois </w:t>
      </w:r>
      <w:r w:rsidR="00D62F4A" w:rsidRPr="00280BD9">
        <w:t>[</w:t>
      </w:r>
      <w:r w:rsidR="0090541B" w:rsidRPr="00D50DA5">
        <w:t>Loi</w:t>
      </w:r>
      <w:r w:rsidR="0090541B">
        <w:t>, art</w:t>
      </w:r>
      <w:r w:rsidRPr="00280BD9">
        <w:t>. 51(h)</w:t>
      </w:r>
      <w:r w:rsidR="00D62F4A" w:rsidRPr="00280BD9">
        <w:t>]</w:t>
      </w:r>
    </w:p>
    <w:p w14:paraId="638468FB" w14:textId="77777777" w:rsidR="0090541B" w:rsidRPr="00280BD9" w:rsidRDefault="0090541B" w:rsidP="0090541B">
      <w:r w:rsidRPr="00280BD9">
        <w:t>[</w:t>
      </w:r>
      <w:r>
        <w:t>Instructions</w:t>
      </w:r>
      <w:r w:rsidRPr="00280BD9">
        <w:t xml:space="preserve">: </w:t>
      </w:r>
      <w:r>
        <w:t>Modifiez le tableau ci-dessous en fonction de votre milieu de travail. Des lignes peuvent être ajoutées</w:t>
      </w:r>
      <w:r w:rsidRPr="00280BD9">
        <w:t>.]</w:t>
      </w:r>
    </w:p>
    <w:p w14:paraId="27CFC509" w14:textId="77777777" w:rsidR="002A3E7F" w:rsidRPr="00280BD9" w:rsidRDefault="002A3E7F" w:rsidP="00A365AC"/>
    <w:p w14:paraId="1FAEF0CD" w14:textId="19714383" w:rsidR="00584352" w:rsidRDefault="0090541B" w:rsidP="00A365AC">
      <w:r>
        <w:t>L</w:t>
      </w:r>
      <w:r w:rsidRPr="0090541B">
        <w:t>a valeur du travail pour chaque catégorie d'emploi à prédominance masculine et féminine a été établie à l'aide de la méthode</w:t>
      </w:r>
      <w:r w:rsidR="00584352">
        <w:t xml:space="preserve"> [Insérez le nom de la méthode d’évaluation des emplois utilisée]</w:t>
      </w:r>
      <w:r>
        <w:t>.</w:t>
      </w:r>
    </w:p>
    <w:p w14:paraId="5AB3989C" w14:textId="77777777" w:rsidR="00584352" w:rsidRDefault="00584352" w:rsidP="00A365AC"/>
    <w:p w14:paraId="47AF5097" w14:textId="77777777" w:rsidR="00584352" w:rsidRPr="00584352" w:rsidRDefault="00584352" w:rsidP="00584352">
      <w:r w:rsidRPr="00584352">
        <w:t xml:space="preserve">[Instructions : Veuillez inclure une description de la méthode d'évaluation des emplois utilisée. Cette description peut inclure : </w:t>
      </w:r>
    </w:p>
    <w:p w14:paraId="2BB398DC" w14:textId="77777777" w:rsidR="00584352" w:rsidRPr="00584352" w:rsidRDefault="00584352" w:rsidP="00584352">
      <w:pPr>
        <w:numPr>
          <w:ilvl w:val="0"/>
          <w:numId w:val="17"/>
        </w:numPr>
      </w:pPr>
      <w:r w:rsidRPr="00584352">
        <w:t>Titre de la méthode utilisée.</w:t>
      </w:r>
    </w:p>
    <w:p w14:paraId="23FBE7E5" w14:textId="77777777" w:rsidR="00584352" w:rsidRPr="00584352" w:rsidRDefault="00584352" w:rsidP="00584352">
      <w:pPr>
        <w:numPr>
          <w:ilvl w:val="0"/>
          <w:numId w:val="17"/>
        </w:numPr>
      </w:pPr>
      <w:r w:rsidRPr="00584352">
        <w:t>Justification de l'utilisation de cette méthode.</w:t>
      </w:r>
    </w:p>
    <w:p w14:paraId="11FC09F8" w14:textId="77777777" w:rsidR="00584352" w:rsidRPr="00584352" w:rsidRDefault="00584352" w:rsidP="00584352">
      <w:pPr>
        <w:numPr>
          <w:ilvl w:val="0"/>
          <w:numId w:val="17"/>
        </w:numPr>
      </w:pPr>
      <w:r w:rsidRPr="00584352">
        <w:t>Autres méthodes considérées.</w:t>
      </w:r>
    </w:p>
    <w:p w14:paraId="0D173767" w14:textId="77777777" w:rsidR="00584352" w:rsidRPr="00584352" w:rsidRDefault="00584352" w:rsidP="00584352">
      <w:pPr>
        <w:numPr>
          <w:ilvl w:val="0"/>
          <w:numId w:val="17"/>
        </w:numPr>
      </w:pPr>
      <w:r w:rsidRPr="00584352">
        <w:t xml:space="preserve">Comment la méthode répond aux deux critères prévus par la </w:t>
      </w:r>
      <w:r w:rsidRPr="00584352">
        <w:rPr>
          <w:i/>
          <w:iCs/>
        </w:rPr>
        <w:t>Loi</w:t>
      </w:r>
      <w:r w:rsidRPr="00584352">
        <w:t xml:space="preserve"> [art. 43] :</w:t>
      </w:r>
    </w:p>
    <w:p w14:paraId="4EB528C2" w14:textId="77777777" w:rsidR="00584352" w:rsidRPr="00584352" w:rsidRDefault="00584352" w:rsidP="00584352">
      <w:pPr>
        <w:numPr>
          <w:ilvl w:val="0"/>
          <w:numId w:val="18"/>
        </w:numPr>
      </w:pPr>
      <w:r w:rsidRPr="00584352">
        <w:t>La méthode ne fait pas de discrimination fondée sur le sexe.</w:t>
      </w:r>
    </w:p>
    <w:p w14:paraId="16E9791D" w14:textId="77777777" w:rsidR="00584352" w:rsidRPr="00584352" w:rsidRDefault="00584352" w:rsidP="00584352">
      <w:pPr>
        <w:numPr>
          <w:ilvl w:val="0"/>
          <w:numId w:val="18"/>
        </w:numPr>
      </w:pPr>
      <w:r w:rsidRPr="00584352">
        <w:t>La méthode permet de déterminer la valeur relative du travail effectué dans l'ensemble des catégories d'emploi à prédominance féminine et à prédominance masculine.</w:t>
      </w:r>
    </w:p>
    <w:p w14:paraId="15D810D3" w14:textId="77777777" w:rsidR="00584352" w:rsidRPr="00584352" w:rsidRDefault="00584352" w:rsidP="00584352">
      <w:pPr>
        <w:numPr>
          <w:ilvl w:val="0"/>
          <w:numId w:val="19"/>
        </w:numPr>
      </w:pPr>
      <w:r w:rsidRPr="00584352">
        <w:t xml:space="preserve">La valeur accordée à chaque facteur analysé. Par exemple, si vous avez utilisé la méthode par points et facteurs, vous pouvez inclure le pourcentage de pondération attribué à chaque facteur et sous-facteur valorisé].  </w:t>
      </w:r>
    </w:p>
    <w:p w14:paraId="224CD7A6" w14:textId="77777777" w:rsidR="00584352" w:rsidRDefault="00584352" w:rsidP="00A365AC"/>
    <w:p w14:paraId="20672BF2" w14:textId="77777777" w:rsidR="002A3E7F" w:rsidRPr="00280BD9" w:rsidRDefault="002A3E7F" w:rsidP="00A365AC"/>
    <w:p w14:paraId="21333754" w14:textId="51A0B131" w:rsidR="00656F70" w:rsidRPr="00280BD9" w:rsidRDefault="00FB3AF3" w:rsidP="00A365AC">
      <w:r>
        <w:t>Le tableau ci-dessous présente les résultats de cette évaluation :</w:t>
      </w:r>
    </w:p>
    <w:p w14:paraId="0EC6E412" w14:textId="77777777" w:rsidR="000329CB" w:rsidRPr="00280BD9" w:rsidRDefault="000329CB" w:rsidP="00A365AC"/>
    <w:tbl>
      <w:tblPr>
        <w:tblStyle w:val="TableGrid"/>
        <w:tblW w:w="0" w:type="auto"/>
        <w:tblLook w:val="04A0" w:firstRow="1" w:lastRow="0" w:firstColumn="1" w:lastColumn="0" w:noHBand="0" w:noVBand="1"/>
      </w:tblPr>
      <w:tblGrid>
        <w:gridCol w:w="3168"/>
        <w:gridCol w:w="2936"/>
        <w:gridCol w:w="3246"/>
      </w:tblGrid>
      <w:tr w:rsidR="00235B80" w:rsidRPr="00280BD9" w14:paraId="09B3956F" w14:textId="77777777" w:rsidTr="00173F1E">
        <w:trPr>
          <w:trHeight w:val="567"/>
        </w:trPr>
        <w:tc>
          <w:tcPr>
            <w:tcW w:w="3168" w:type="dxa"/>
            <w:shd w:val="clear" w:color="auto" w:fill="ACB9CA" w:themeFill="text2" w:themeFillTint="66"/>
            <w:vAlign w:val="center"/>
          </w:tcPr>
          <w:p w14:paraId="7C72D6E0" w14:textId="7312552C" w:rsidR="00235B80" w:rsidRPr="00280BD9" w:rsidRDefault="00FB3AF3" w:rsidP="00A365AC">
            <w:r>
              <w:t>Catégorie d’emploi</w:t>
            </w:r>
          </w:p>
        </w:tc>
        <w:tc>
          <w:tcPr>
            <w:tcW w:w="2936" w:type="dxa"/>
            <w:shd w:val="clear" w:color="auto" w:fill="ACB9CA" w:themeFill="text2" w:themeFillTint="66"/>
            <w:vAlign w:val="center"/>
          </w:tcPr>
          <w:p w14:paraId="0481620E" w14:textId="696F2241" w:rsidR="00235B80" w:rsidRPr="00280BD9" w:rsidRDefault="00FB3AF3" w:rsidP="00A365AC">
            <w:r>
              <w:t>Prédominance d</w:t>
            </w:r>
            <w:r w:rsidR="0033190D">
              <w:t>e sexe</w:t>
            </w:r>
          </w:p>
        </w:tc>
        <w:tc>
          <w:tcPr>
            <w:tcW w:w="3246" w:type="dxa"/>
            <w:shd w:val="clear" w:color="auto" w:fill="ACB9CA" w:themeFill="text2" w:themeFillTint="66"/>
            <w:vAlign w:val="center"/>
          </w:tcPr>
          <w:p w14:paraId="5CAA3B58" w14:textId="3D20A786" w:rsidR="00235B80" w:rsidRPr="00280BD9" w:rsidRDefault="00235B80" w:rsidP="00A365AC">
            <w:r w:rsidRPr="00280BD9">
              <w:t>V</w:t>
            </w:r>
            <w:r w:rsidR="00FB3AF3">
              <w:t>aleur du travail (pointage)</w:t>
            </w:r>
          </w:p>
        </w:tc>
      </w:tr>
      <w:tr w:rsidR="00235B80" w:rsidRPr="00280BD9" w14:paraId="6F8CFD19" w14:textId="77777777" w:rsidTr="00173F1E">
        <w:trPr>
          <w:trHeight w:val="567"/>
        </w:trPr>
        <w:tc>
          <w:tcPr>
            <w:tcW w:w="3168" w:type="dxa"/>
            <w:vAlign w:val="center"/>
          </w:tcPr>
          <w:p w14:paraId="49787D78" w14:textId="77777777" w:rsidR="00235B80" w:rsidRPr="00280BD9" w:rsidRDefault="00235B80" w:rsidP="00A365AC"/>
        </w:tc>
        <w:tc>
          <w:tcPr>
            <w:tcW w:w="2936" w:type="dxa"/>
            <w:vAlign w:val="center"/>
          </w:tcPr>
          <w:p w14:paraId="50E53B06" w14:textId="77777777" w:rsidR="00235B80" w:rsidRPr="00280BD9" w:rsidRDefault="00235B80" w:rsidP="00A365AC"/>
        </w:tc>
        <w:tc>
          <w:tcPr>
            <w:tcW w:w="3246" w:type="dxa"/>
            <w:vAlign w:val="center"/>
          </w:tcPr>
          <w:p w14:paraId="2E723CA3" w14:textId="729B7505" w:rsidR="00235B80" w:rsidRPr="00280BD9" w:rsidRDefault="00235B80" w:rsidP="00A365AC"/>
        </w:tc>
      </w:tr>
      <w:tr w:rsidR="00235B80" w:rsidRPr="00280BD9" w14:paraId="51069F55" w14:textId="77777777" w:rsidTr="00173F1E">
        <w:trPr>
          <w:trHeight w:val="567"/>
        </w:trPr>
        <w:tc>
          <w:tcPr>
            <w:tcW w:w="3168" w:type="dxa"/>
            <w:vAlign w:val="center"/>
          </w:tcPr>
          <w:p w14:paraId="0ED697A7" w14:textId="77777777" w:rsidR="00235B80" w:rsidRPr="00280BD9" w:rsidRDefault="00235B80" w:rsidP="00A365AC"/>
        </w:tc>
        <w:tc>
          <w:tcPr>
            <w:tcW w:w="2936" w:type="dxa"/>
            <w:vAlign w:val="center"/>
          </w:tcPr>
          <w:p w14:paraId="4092136B" w14:textId="77777777" w:rsidR="00235B80" w:rsidRPr="00280BD9" w:rsidRDefault="00235B80" w:rsidP="00A365AC"/>
        </w:tc>
        <w:tc>
          <w:tcPr>
            <w:tcW w:w="3246" w:type="dxa"/>
            <w:vAlign w:val="center"/>
          </w:tcPr>
          <w:p w14:paraId="5984A6FA" w14:textId="051638EA" w:rsidR="00235B80" w:rsidRPr="00280BD9" w:rsidRDefault="00235B80" w:rsidP="00A365AC"/>
        </w:tc>
      </w:tr>
      <w:tr w:rsidR="00FA4EDC" w:rsidRPr="00280BD9" w14:paraId="0EEBB037" w14:textId="77777777" w:rsidTr="00173F1E">
        <w:trPr>
          <w:trHeight w:val="567"/>
        </w:trPr>
        <w:tc>
          <w:tcPr>
            <w:tcW w:w="3168" w:type="dxa"/>
            <w:vAlign w:val="center"/>
          </w:tcPr>
          <w:p w14:paraId="23A52B34" w14:textId="77777777" w:rsidR="00FA4EDC" w:rsidRPr="00280BD9" w:rsidRDefault="00FA4EDC" w:rsidP="00A365AC"/>
        </w:tc>
        <w:tc>
          <w:tcPr>
            <w:tcW w:w="2936" w:type="dxa"/>
            <w:vAlign w:val="center"/>
          </w:tcPr>
          <w:p w14:paraId="1277211E" w14:textId="77777777" w:rsidR="00FA4EDC" w:rsidRPr="00280BD9" w:rsidRDefault="00FA4EDC" w:rsidP="00A365AC"/>
        </w:tc>
        <w:tc>
          <w:tcPr>
            <w:tcW w:w="3246" w:type="dxa"/>
            <w:vAlign w:val="center"/>
          </w:tcPr>
          <w:p w14:paraId="7F3E2A5A" w14:textId="77777777" w:rsidR="00FA4EDC" w:rsidRPr="00280BD9" w:rsidRDefault="00FA4EDC" w:rsidP="00A365AC"/>
        </w:tc>
      </w:tr>
    </w:tbl>
    <w:p w14:paraId="5AEC90D2" w14:textId="77777777" w:rsidR="00235B80" w:rsidRPr="00280BD9" w:rsidRDefault="00235B80" w:rsidP="00A365AC"/>
    <w:p w14:paraId="70028D08" w14:textId="77777777" w:rsidR="00BC003C" w:rsidRPr="00280BD9" w:rsidRDefault="00BC003C" w:rsidP="00A365AC">
      <w:pPr>
        <w:rPr>
          <w:rFonts w:eastAsiaTheme="majorEastAsia" w:cstheme="majorBidi"/>
          <w:sz w:val="32"/>
          <w:szCs w:val="26"/>
        </w:rPr>
      </w:pPr>
      <w:r w:rsidRPr="00280BD9">
        <w:br w:type="page"/>
      </w:r>
    </w:p>
    <w:p w14:paraId="7B080695" w14:textId="14CDCA0F" w:rsidR="00255780" w:rsidRPr="00280BD9" w:rsidRDefault="00E10085" w:rsidP="00A365AC">
      <w:pPr>
        <w:pStyle w:val="Heading2"/>
      </w:pPr>
      <w:r w:rsidRPr="00280BD9">
        <w:lastRenderedPageBreak/>
        <w:t xml:space="preserve">Exclusions </w:t>
      </w:r>
      <w:r w:rsidR="00FB3AF3">
        <w:t xml:space="preserve">du calcul de la rémunération </w:t>
      </w:r>
      <w:r w:rsidR="00D62F4A" w:rsidRPr="00280BD9">
        <w:t>[</w:t>
      </w:r>
      <w:r w:rsidR="00FB3AF3" w:rsidRPr="00D50DA5">
        <w:t>Loi</w:t>
      </w:r>
      <w:r w:rsidR="00FB3AF3" w:rsidRPr="00FB3AF3">
        <w:rPr>
          <w:i/>
          <w:iCs/>
        </w:rPr>
        <w:t>,</w:t>
      </w:r>
      <w:r w:rsidR="00FB3AF3">
        <w:t xml:space="preserve"> art.</w:t>
      </w:r>
      <w:r w:rsidR="00D62F4A" w:rsidRPr="00280BD9">
        <w:t xml:space="preserve"> 51(i)]</w:t>
      </w:r>
    </w:p>
    <w:p w14:paraId="4D9CBEB0" w14:textId="77777777" w:rsidR="0033190D" w:rsidRPr="00280BD9" w:rsidRDefault="0033190D" w:rsidP="0033190D">
      <w:r w:rsidRPr="00280BD9">
        <w:t>[</w:t>
      </w:r>
      <w:r>
        <w:t>Instructions</w:t>
      </w:r>
      <w:r w:rsidRPr="00280BD9">
        <w:t xml:space="preserve">: </w:t>
      </w:r>
      <w:r>
        <w:t>Modifiez le tableau ci-dessous en fonction de votre milieu de travail. Des lignes peuvent être ajoutées</w:t>
      </w:r>
      <w:r w:rsidRPr="00280BD9">
        <w:t>.]</w:t>
      </w:r>
    </w:p>
    <w:p w14:paraId="5783011C" w14:textId="77777777" w:rsidR="002A3E7F" w:rsidRPr="00280BD9" w:rsidRDefault="002A3E7F" w:rsidP="00A365AC"/>
    <w:p w14:paraId="50E62B46" w14:textId="38BE1E5B" w:rsidR="000329CB" w:rsidRDefault="0033190D" w:rsidP="00A365AC">
      <w:r w:rsidRPr="0033190D">
        <w:t xml:space="preserve">Le tableau ci-dessous présente les différences de rémunération horaire qui ont été exclues du calcul de la rémunération globale en vertu de l'article 46 de la </w:t>
      </w:r>
      <w:r w:rsidRPr="0033190D">
        <w:rPr>
          <w:i/>
          <w:iCs/>
        </w:rPr>
        <w:t>Loi sur l'équité salariale</w:t>
      </w:r>
      <w:r w:rsidRPr="0033190D">
        <w:t>.</w:t>
      </w:r>
    </w:p>
    <w:p w14:paraId="0560CDCE" w14:textId="77777777" w:rsidR="00B9221E" w:rsidRPr="00280BD9" w:rsidRDefault="00B9221E" w:rsidP="00A365AC"/>
    <w:tbl>
      <w:tblPr>
        <w:tblStyle w:val="TableGrid"/>
        <w:tblW w:w="5000" w:type="pct"/>
        <w:tblLook w:val="04A0" w:firstRow="1" w:lastRow="0" w:firstColumn="1" w:lastColumn="0" w:noHBand="0" w:noVBand="1"/>
      </w:tblPr>
      <w:tblGrid>
        <w:gridCol w:w="2005"/>
        <w:gridCol w:w="1764"/>
        <w:gridCol w:w="1781"/>
        <w:gridCol w:w="1781"/>
        <w:gridCol w:w="2019"/>
      </w:tblGrid>
      <w:tr w:rsidR="00EA6C2F" w:rsidRPr="00280BD9" w14:paraId="77E397B1" w14:textId="77777777" w:rsidTr="004C7DDA">
        <w:trPr>
          <w:trHeight w:val="567"/>
        </w:trPr>
        <w:tc>
          <w:tcPr>
            <w:tcW w:w="1095" w:type="pct"/>
            <w:shd w:val="clear" w:color="auto" w:fill="ACB9CA" w:themeFill="text2" w:themeFillTint="66"/>
            <w:vAlign w:val="center"/>
          </w:tcPr>
          <w:p w14:paraId="32F701A9" w14:textId="401F6A6C" w:rsidR="00EA6C2F" w:rsidRPr="00280BD9" w:rsidRDefault="0033190D" w:rsidP="00A365AC">
            <w:r>
              <w:t>Catégorie d’emploi</w:t>
            </w:r>
          </w:p>
        </w:tc>
        <w:tc>
          <w:tcPr>
            <w:tcW w:w="853" w:type="pct"/>
            <w:shd w:val="clear" w:color="auto" w:fill="ACB9CA" w:themeFill="text2" w:themeFillTint="66"/>
            <w:vAlign w:val="center"/>
          </w:tcPr>
          <w:p w14:paraId="7CEBA6E6" w14:textId="1C06D0AF" w:rsidR="00EA6C2F" w:rsidRPr="00280BD9" w:rsidRDefault="0033190D" w:rsidP="00A365AC">
            <w:r>
              <w:t>Prédominance de sexe</w:t>
            </w:r>
          </w:p>
        </w:tc>
        <w:tc>
          <w:tcPr>
            <w:tcW w:w="975" w:type="pct"/>
            <w:shd w:val="clear" w:color="auto" w:fill="ACB9CA" w:themeFill="text2" w:themeFillTint="66"/>
          </w:tcPr>
          <w:p w14:paraId="6F7F84E7" w14:textId="77777777" w:rsidR="00EA6C2F" w:rsidRDefault="00EA6C2F" w:rsidP="00A365AC"/>
          <w:p w14:paraId="61D92F2A" w14:textId="4DC9635A" w:rsidR="00EB5D41" w:rsidRPr="00280BD9" w:rsidRDefault="00EB5D41" w:rsidP="00A365AC">
            <w:r>
              <w:t>Facteurs d’exclusion</w:t>
            </w:r>
          </w:p>
        </w:tc>
        <w:tc>
          <w:tcPr>
            <w:tcW w:w="975" w:type="pct"/>
            <w:shd w:val="clear" w:color="auto" w:fill="ACB9CA" w:themeFill="text2" w:themeFillTint="66"/>
            <w:vAlign w:val="center"/>
          </w:tcPr>
          <w:p w14:paraId="41CD6BC7" w14:textId="3DB67B98" w:rsidR="00EA6C2F" w:rsidRPr="00280BD9" w:rsidRDefault="00EB5D41" w:rsidP="00A365AC">
            <w:r>
              <w:t>Différence de rémunération (dollars par heure)</w:t>
            </w:r>
          </w:p>
        </w:tc>
        <w:tc>
          <w:tcPr>
            <w:tcW w:w="1102" w:type="pct"/>
            <w:shd w:val="clear" w:color="auto" w:fill="ACB9CA" w:themeFill="text2" w:themeFillTint="66"/>
            <w:vAlign w:val="center"/>
          </w:tcPr>
          <w:p w14:paraId="00AC952D" w14:textId="5237254D" w:rsidR="00EA6C2F" w:rsidRPr="00280BD9" w:rsidRDefault="00EB5D41" w:rsidP="00A365AC">
            <w:r>
              <w:t>Justification</w:t>
            </w:r>
          </w:p>
        </w:tc>
      </w:tr>
      <w:tr w:rsidR="00EA6C2F" w:rsidRPr="00280BD9" w14:paraId="28B9CC96" w14:textId="77777777" w:rsidTr="004C7DDA">
        <w:trPr>
          <w:trHeight w:val="567"/>
        </w:trPr>
        <w:tc>
          <w:tcPr>
            <w:tcW w:w="1095" w:type="pct"/>
            <w:vAlign w:val="center"/>
          </w:tcPr>
          <w:p w14:paraId="713F51EB" w14:textId="77777777" w:rsidR="00EA6C2F" w:rsidRPr="00280BD9" w:rsidRDefault="00EA6C2F" w:rsidP="00A365AC"/>
        </w:tc>
        <w:tc>
          <w:tcPr>
            <w:tcW w:w="853" w:type="pct"/>
            <w:vAlign w:val="center"/>
          </w:tcPr>
          <w:p w14:paraId="6CD6D58D" w14:textId="77777777" w:rsidR="00EA6C2F" w:rsidRPr="00280BD9" w:rsidRDefault="00EA6C2F" w:rsidP="00A365AC"/>
        </w:tc>
        <w:tc>
          <w:tcPr>
            <w:tcW w:w="975" w:type="pct"/>
          </w:tcPr>
          <w:p w14:paraId="09BDEF14" w14:textId="77777777" w:rsidR="00EA6C2F" w:rsidRPr="00280BD9" w:rsidRDefault="00EA6C2F" w:rsidP="00A365AC"/>
        </w:tc>
        <w:tc>
          <w:tcPr>
            <w:tcW w:w="975" w:type="pct"/>
            <w:vAlign w:val="center"/>
          </w:tcPr>
          <w:p w14:paraId="385ADAEE" w14:textId="63F35983" w:rsidR="00EA6C2F" w:rsidRPr="00280BD9" w:rsidRDefault="00EA6C2F" w:rsidP="00A365AC"/>
        </w:tc>
        <w:tc>
          <w:tcPr>
            <w:tcW w:w="1102" w:type="pct"/>
            <w:vAlign w:val="center"/>
          </w:tcPr>
          <w:p w14:paraId="108DBDDF" w14:textId="77777777" w:rsidR="00EA6C2F" w:rsidRPr="00280BD9" w:rsidRDefault="00EA6C2F" w:rsidP="00A365AC"/>
        </w:tc>
      </w:tr>
      <w:tr w:rsidR="00EA6C2F" w:rsidRPr="00280BD9" w14:paraId="7D3F9F41" w14:textId="77777777" w:rsidTr="004C7DDA">
        <w:trPr>
          <w:trHeight w:val="567"/>
        </w:trPr>
        <w:tc>
          <w:tcPr>
            <w:tcW w:w="1095" w:type="pct"/>
            <w:vAlign w:val="center"/>
          </w:tcPr>
          <w:p w14:paraId="7AEA4F49" w14:textId="77777777" w:rsidR="00EA6C2F" w:rsidRPr="00280BD9" w:rsidRDefault="00EA6C2F" w:rsidP="00A365AC"/>
        </w:tc>
        <w:tc>
          <w:tcPr>
            <w:tcW w:w="853" w:type="pct"/>
            <w:vAlign w:val="center"/>
          </w:tcPr>
          <w:p w14:paraId="027F9F8A" w14:textId="77777777" w:rsidR="00EA6C2F" w:rsidRPr="00280BD9" w:rsidRDefault="00EA6C2F" w:rsidP="00A365AC"/>
        </w:tc>
        <w:tc>
          <w:tcPr>
            <w:tcW w:w="975" w:type="pct"/>
          </w:tcPr>
          <w:p w14:paraId="754F9685" w14:textId="77777777" w:rsidR="00EA6C2F" w:rsidRPr="00280BD9" w:rsidRDefault="00EA6C2F" w:rsidP="00A365AC"/>
        </w:tc>
        <w:tc>
          <w:tcPr>
            <w:tcW w:w="975" w:type="pct"/>
            <w:vAlign w:val="center"/>
          </w:tcPr>
          <w:p w14:paraId="6DF416E7" w14:textId="568988BD" w:rsidR="00EA6C2F" w:rsidRPr="00280BD9" w:rsidRDefault="00EA6C2F" w:rsidP="00A365AC"/>
        </w:tc>
        <w:tc>
          <w:tcPr>
            <w:tcW w:w="1102" w:type="pct"/>
            <w:vAlign w:val="center"/>
          </w:tcPr>
          <w:p w14:paraId="481F8BB6" w14:textId="77777777" w:rsidR="00EA6C2F" w:rsidRPr="00280BD9" w:rsidRDefault="00EA6C2F" w:rsidP="00A365AC"/>
        </w:tc>
      </w:tr>
      <w:tr w:rsidR="00EA6C2F" w:rsidRPr="00280BD9" w14:paraId="7782442F" w14:textId="77777777" w:rsidTr="004C7DDA">
        <w:trPr>
          <w:trHeight w:val="567"/>
        </w:trPr>
        <w:tc>
          <w:tcPr>
            <w:tcW w:w="1095" w:type="pct"/>
            <w:vAlign w:val="center"/>
          </w:tcPr>
          <w:p w14:paraId="07DF54DB" w14:textId="77777777" w:rsidR="00EA6C2F" w:rsidRPr="00280BD9" w:rsidRDefault="00EA6C2F" w:rsidP="00A365AC"/>
        </w:tc>
        <w:tc>
          <w:tcPr>
            <w:tcW w:w="853" w:type="pct"/>
            <w:vAlign w:val="center"/>
          </w:tcPr>
          <w:p w14:paraId="3855BC76" w14:textId="77777777" w:rsidR="00EA6C2F" w:rsidRPr="00280BD9" w:rsidRDefault="00EA6C2F" w:rsidP="00A365AC"/>
        </w:tc>
        <w:tc>
          <w:tcPr>
            <w:tcW w:w="975" w:type="pct"/>
          </w:tcPr>
          <w:p w14:paraId="1EDFD080" w14:textId="77777777" w:rsidR="00EA6C2F" w:rsidRPr="00280BD9" w:rsidRDefault="00EA6C2F" w:rsidP="00A365AC"/>
        </w:tc>
        <w:tc>
          <w:tcPr>
            <w:tcW w:w="975" w:type="pct"/>
            <w:vAlign w:val="center"/>
          </w:tcPr>
          <w:p w14:paraId="761D222C" w14:textId="094E60AF" w:rsidR="00EA6C2F" w:rsidRPr="00280BD9" w:rsidRDefault="00EA6C2F" w:rsidP="00A365AC"/>
        </w:tc>
        <w:tc>
          <w:tcPr>
            <w:tcW w:w="1102" w:type="pct"/>
            <w:vAlign w:val="center"/>
          </w:tcPr>
          <w:p w14:paraId="56B4F75B" w14:textId="77777777" w:rsidR="00EA6C2F" w:rsidRPr="00280BD9" w:rsidRDefault="00EA6C2F" w:rsidP="00A365AC"/>
        </w:tc>
      </w:tr>
    </w:tbl>
    <w:p w14:paraId="0CCD6E29" w14:textId="77777777" w:rsidR="00255780" w:rsidRPr="00280BD9" w:rsidRDefault="00255780" w:rsidP="00A365AC"/>
    <w:p w14:paraId="786423DF" w14:textId="77777777" w:rsidR="00BC003C" w:rsidRPr="00280BD9" w:rsidRDefault="00BC003C" w:rsidP="00A365AC">
      <w:pPr>
        <w:rPr>
          <w:rFonts w:eastAsiaTheme="majorEastAsia" w:cstheme="majorBidi"/>
          <w:sz w:val="32"/>
          <w:szCs w:val="26"/>
        </w:rPr>
      </w:pPr>
      <w:r w:rsidRPr="00280BD9">
        <w:br w:type="page"/>
      </w:r>
    </w:p>
    <w:p w14:paraId="4007E3F3" w14:textId="2A6CE4E8" w:rsidR="00255780" w:rsidRPr="00280BD9" w:rsidRDefault="005C72B8" w:rsidP="00A365AC">
      <w:pPr>
        <w:pStyle w:val="Heading2"/>
      </w:pPr>
      <w:r w:rsidRPr="00280BD9">
        <w:lastRenderedPageBreak/>
        <w:t>Compar</w:t>
      </w:r>
      <w:r w:rsidR="00EB5D41">
        <w:t>a</w:t>
      </w:r>
      <w:r w:rsidRPr="00280BD9">
        <w:t>i</w:t>
      </w:r>
      <w:r w:rsidR="000F4253" w:rsidRPr="00280BD9">
        <w:t xml:space="preserve">son </w:t>
      </w:r>
      <w:r w:rsidR="00EB5D41">
        <w:t>de la rémunération</w:t>
      </w:r>
      <w:r w:rsidRPr="00280BD9">
        <w:t xml:space="preserve"> [</w:t>
      </w:r>
      <w:r w:rsidR="00EB5D41" w:rsidRPr="00D50DA5">
        <w:t>Loi</w:t>
      </w:r>
      <w:r w:rsidR="00EB5D41">
        <w:t>, art</w:t>
      </w:r>
      <w:r w:rsidRPr="00280BD9">
        <w:t>. 51(j)]</w:t>
      </w:r>
    </w:p>
    <w:p w14:paraId="09CE9420" w14:textId="6C46E89D" w:rsidR="00DD7FEC" w:rsidRPr="00280BD9" w:rsidRDefault="00EB5D41" w:rsidP="00A365AC">
      <w:r>
        <w:t>La</w:t>
      </w:r>
      <w:r w:rsidR="00584352">
        <w:t xml:space="preserve"> [Insérez le nom de la méthode de comparaison de la rémunération utilisée]</w:t>
      </w:r>
      <w:r w:rsidR="6580C3AA" w:rsidRPr="00280BD9">
        <w:t xml:space="preserve"> </w:t>
      </w:r>
      <w:r>
        <w:t>a été utilisée pour comparer les catégories d’emploi à prédominance masculine et féminine.</w:t>
      </w:r>
    </w:p>
    <w:p w14:paraId="53FFEE93" w14:textId="77777777" w:rsidR="002A3E7F" w:rsidRPr="00280BD9" w:rsidRDefault="002A3E7F" w:rsidP="00A365AC"/>
    <w:p w14:paraId="7C87FF2D" w14:textId="49A876A8" w:rsidR="004900BC" w:rsidRDefault="00CE388B" w:rsidP="00A365AC">
      <w:pPr>
        <w:pStyle w:val="Heading3"/>
      </w:pPr>
      <w:r w:rsidRPr="00280BD9">
        <w:t>7.1.</w:t>
      </w:r>
      <w:r w:rsidR="003D21A0" w:rsidRPr="00280BD9">
        <w:t xml:space="preserve"> </w:t>
      </w:r>
      <w:r w:rsidR="004900BC" w:rsidRPr="00280BD9">
        <w:t xml:space="preserve">Description </w:t>
      </w:r>
      <w:r w:rsidR="00EB5D41">
        <w:t>de la méthode utilisée pour comparer la rémunération</w:t>
      </w:r>
    </w:p>
    <w:p w14:paraId="5E0D40A7" w14:textId="0A16060C" w:rsidR="00584352" w:rsidRPr="00584352" w:rsidRDefault="00584352" w:rsidP="00584352">
      <w:pPr>
        <w:rPr>
          <w:b/>
          <w:bCs/>
        </w:rPr>
      </w:pPr>
      <w:r w:rsidRPr="00584352">
        <w:rPr>
          <w:b/>
          <w:bCs/>
        </w:rPr>
        <w:t>Méthode de la moyenne égale</w:t>
      </w:r>
    </w:p>
    <w:p w14:paraId="02CBEB5A" w14:textId="588F8924" w:rsidR="00DD7FEC" w:rsidRDefault="003A6875" w:rsidP="00A365AC">
      <w:pPr>
        <w:rPr>
          <w:rFonts w:eastAsiaTheme="majorEastAsia"/>
        </w:rPr>
      </w:pPr>
      <w:r w:rsidRPr="00280BD9">
        <w:rPr>
          <w:rFonts w:eastAsiaTheme="majorEastAsia"/>
        </w:rPr>
        <w:t>[</w:t>
      </w:r>
      <w:r w:rsidR="00EB5D41">
        <w:rPr>
          <w:rFonts w:eastAsiaTheme="majorEastAsia"/>
        </w:rPr>
        <w:t>Instructions</w:t>
      </w:r>
      <w:r w:rsidRPr="00280BD9">
        <w:rPr>
          <w:rFonts w:eastAsiaTheme="majorEastAsia"/>
        </w:rPr>
        <w:t xml:space="preserve">: </w:t>
      </w:r>
      <w:r w:rsidR="00EB5D41">
        <w:rPr>
          <w:rFonts w:eastAsiaTheme="majorEastAsia"/>
        </w:rPr>
        <w:t xml:space="preserve">Si la </w:t>
      </w:r>
      <w:r w:rsidR="00EB5D41" w:rsidRPr="00584352">
        <w:rPr>
          <w:rFonts w:eastAsiaTheme="majorEastAsia"/>
          <w:b/>
          <w:bCs/>
        </w:rPr>
        <w:t>méthode de la moyenne égale a été utilisée</w:t>
      </w:r>
      <w:r w:rsidR="00EB5D41">
        <w:rPr>
          <w:rFonts w:eastAsiaTheme="majorEastAsia"/>
        </w:rPr>
        <w:t>,</w:t>
      </w:r>
      <w:r w:rsidR="00FF3A5F">
        <w:rPr>
          <w:rFonts w:eastAsiaTheme="majorEastAsia"/>
        </w:rPr>
        <w:t xml:space="preserve"> veuillez</w:t>
      </w:r>
      <w:r w:rsidR="00EB5D41">
        <w:rPr>
          <w:rFonts w:eastAsiaTheme="majorEastAsia"/>
        </w:rPr>
        <w:t xml:space="preserve"> inclu</w:t>
      </w:r>
      <w:r w:rsidR="00FF3A5F">
        <w:rPr>
          <w:rFonts w:eastAsiaTheme="majorEastAsia"/>
        </w:rPr>
        <w:t>re</w:t>
      </w:r>
      <w:r w:rsidR="00EB5D41">
        <w:rPr>
          <w:rFonts w:eastAsiaTheme="majorEastAsia"/>
        </w:rPr>
        <w:t xml:space="preserve"> la description suivante. Veuillez supprimer cette case si elle n’est pas applicable.]</w:t>
      </w:r>
    </w:p>
    <w:p w14:paraId="60A7DFD7" w14:textId="77777777" w:rsidR="00584352" w:rsidRDefault="00584352" w:rsidP="00A365AC">
      <w:pPr>
        <w:rPr>
          <w:rFonts w:eastAsiaTheme="majorEastAsia"/>
        </w:rPr>
      </w:pPr>
    </w:p>
    <w:p w14:paraId="61AF0E62" w14:textId="77777777" w:rsidR="00584352" w:rsidRPr="00584352" w:rsidRDefault="00584352" w:rsidP="00584352">
      <w:pPr>
        <w:rPr>
          <w:rFonts w:eastAsiaTheme="majorEastAsia"/>
        </w:rPr>
      </w:pPr>
      <w:r w:rsidRPr="00584352">
        <w:rPr>
          <w:rFonts w:eastAsiaTheme="majorEastAsia"/>
        </w:rPr>
        <w:t>La méthode de la moyenne égale vise à comparer la rémunération totale</w:t>
      </w:r>
      <w:r w:rsidRPr="00584352">
        <w:rPr>
          <w:rFonts w:eastAsiaTheme="majorEastAsia"/>
          <w:b/>
          <w:bCs/>
        </w:rPr>
        <w:t xml:space="preserve"> moyenne</w:t>
      </w:r>
      <w:r w:rsidRPr="00584352">
        <w:rPr>
          <w:rFonts w:eastAsiaTheme="majorEastAsia"/>
        </w:rPr>
        <w:t xml:space="preserve"> de toutes les catégories d'emploi à prédominance féminine et à prédominance masculine au sein de gammes ou de bandes particulières de valeur du travail.</w:t>
      </w:r>
    </w:p>
    <w:p w14:paraId="13C7A703" w14:textId="77777777" w:rsidR="00584352" w:rsidRPr="00584352" w:rsidRDefault="00584352" w:rsidP="00584352">
      <w:pPr>
        <w:rPr>
          <w:rFonts w:eastAsiaTheme="majorEastAsia"/>
        </w:rPr>
      </w:pPr>
    </w:p>
    <w:p w14:paraId="6D5ED6A9" w14:textId="77777777" w:rsidR="00584352" w:rsidRPr="00584352" w:rsidRDefault="00584352" w:rsidP="00584352">
      <w:pPr>
        <w:rPr>
          <w:rFonts w:eastAsiaTheme="majorEastAsia"/>
        </w:rPr>
      </w:pPr>
      <w:r w:rsidRPr="00584352">
        <w:rPr>
          <w:rFonts w:eastAsiaTheme="majorEastAsia"/>
        </w:rPr>
        <w:t>Voici les étapes à suivre pour appliquer la méthode de la moyenne égale :</w:t>
      </w:r>
    </w:p>
    <w:p w14:paraId="6A5DF08D" w14:textId="77777777" w:rsidR="00584352" w:rsidRPr="00584352" w:rsidRDefault="00584352" w:rsidP="00584352">
      <w:pPr>
        <w:numPr>
          <w:ilvl w:val="0"/>
          <w:numId w:val="5"/>
        </w:numPr>
        <w:rPr>
          <w:rFonts w:eastAsiaTheme="majorEastAsia"/>
        </w:rPr>
      </w:pPr>
      <w:r w:rsidRPr="00584352">
        <w:rPr>
          <w:rFonts w:eastAsiaTheme="majorEastAsia"/>
        </w:rPr>
        <w:t>Créer des gammes (" bandes ") qui couvrent toutes les valeurs de travail possibles pour le milieu de travail et placer les catégories d'emploi à prédominance féminine et à prédominance masculine dans la bande appropriée en fonction de la valeur de l’emploi.</w:t>
      </w:r>
    </w:p>
    <w:p w14:paraId="30E24570" w14:textId="77777777" w:rsidR="00584352" w:rsidRPr="00584352" w:rsidRDefault="00584352" w:rsidP="00584352">
      <w:pPr>
        <w:numPr>
          <w:ilvl w:val="0"/>
          <w:numId w:val="5"/>
        </w:numPr>
        <w:rPr>
          <w:rFonts w:eastAsiaTheme="majorEastAsia"/>
        </w:rPr>
      </w:pPr>
      <w:r w:rsidRPr="00584352">
        <w:rPr>
          <w:rFonts w:eastAsiaTheme="majorEastAsia"/>
        </w:rPr>
        <w:t>Calculer et comparer la rémunération totale moyenne (en dollars par heure) des catégories d'emploi à prédominance féminine et des catégories d'emploi à prédominance masculine dans chaque bande.</w:t>
      </w:r>
    </w:p>
    <w:p w14:paraId="738EA8F5" w14:textId="77777777" w:rsidR="00584352" w:rsidRPr="00584352" w:rsidRDefault="00584352" w:rsidP="00584352">
      <w:pPr>
        <w:numPr>
          <w:ilvl w:val="0"/>
          <w:numId w:val="5"/>
        </w:numPr>
        <w:rPr>
          <w:rFonts w:eastAsiaTheme="majorEastAsia"/>
        </w:rPr>
      </w:pPr>
      <w:r w:rsidRPr="00584352">
        <w:rPr>
          <w:rFonts w:eastAsiaTheme="majorEastAsia"/>
        </w:rPr>
        <w:t>Déterminer si une augmentation de la rémunération est due pour chaque catégorie d'emploi à prédominance féminine.</w:t>
      </w:r>
    </w:p>
    <w:p w14:paraId="42F4C5F3" w14:textId="77777777" w:rsidR="00584352" w:rsidRPr="00584352" w:rsidRDefault="00584352" w:rsidP="00584352">
      <w:pPr>
        <w:numPr>
          <w:ilvl w:val="0"/>
          <w:numId w:val="5"/>
        </w:numPr>
        <w:rPr>
          <w:rFonts w:eastAsiaTheme="majorEastAsia"/>
        </w:rPr>
      </w:pPr>
      <w:r w:rsidRPr="00584352">
        <w:rPr>
          <w:rFonts w:eastAsiaTheme="majorEastAsia"/>
        </w:rPr>
        <w:t>Calculer l'augmentation de la rémunération due aux catégories d'emploi à prédominance féminine dans chaque bande, s'il y a lieu.</w:t>
      </w:r>
    </w:p>
    <w:p w14:paraId="0310EFE1" w14:textId="77777777" w:rsidR="00584352" w:rsidRDefault="00584352" w:rsidP="00A365AC">
      <w:pPr>
        <w:rPr>
          <w:rFonts w:eastAsiaTheme="majorEastAsia"/>
        </w:rPr>
      </w:pPr>
    </w:p>
    <w:p w14:paraId="548273EC" w14:textId="77777777" w:rsidR="00584352" w:rsidRDefault="00584352" w:rsidP="00A365AC">
      <w:pPr>
        <w:rPr>
          <w:rFonts w:eastAsiaTheme="majorEastAsia"/>
          <w:b/>
          <w:bCs/>
        </w:rPr>
      </w:pPr>
      <w:r w:rsidRPr="00584352">
        <w:rPr>
          <w:rFonts w:eastAsiaTheme="majorEastAsia"/>
          <w:b/>
          <w:bCs/>
        </w:rPr>
        <w:t>Méthode de la droite égale</w:t>
      </w:r>
    </w:p>
    <w:p w14:paraId="4F32C187" w14:textId="44549FE7" w:rsidR="00DD7FEC" w:rsidRPr="00584352" w:rsidRDefault="003A6875" w:rsidP="00A365AC">
      <w:pPr>
        <w:rPr>
          <w:rFonts w:eastAsiaTheme="majorEastAsia"/>
          <w:b/>
          <w:bCs/>
        </w:rPr>
      </w:pPr>
      <w:r w:rsidRPr="00280BD9">
        <w:rPr>
          <w:rFonts w:eastAsiaTheme="majorEastAsia"/>
        </w:rPr>
        <w:t>[</w:t>
      </w:r>
      <w:r w:rsidR="00B139CA" w:rsidRPr="00B139CA">
        <w:rPr>
          <w:rFonts w:eastAsiaTheme="majorEastAsia"/>
        </w:rPr>
        <w:t xml:space="preserve">Instructions : Si la </w:t>
      </w:r>
      <w:r w:rsidR="00B139CA" w:rsidRPr="00584352">
        <w:rPr>
          <w:rFonts w:eastAsiaTheme="majorEastAsia"/>
          <w:b/>
          <w:bCs/>
        </w:rPr>
        <w:t>méthode de la droite égale a été utilisée</w:t>
      </w:r>
      <w:r w:rsidR="00B139CA" w:rsidRPr="00B139CA">
        <w:rPr>
          <w:rFonts w:eastAsiaTheme="majorEastAsia"/>
        </w:rPr>
        <w:t xml:space="preserve">, </w:t>
      </w:r>
      <w:r w:rsidR="002146A0">
        <w:rPr>
          <w:rFonts w:eastAsiaTheme="majorEastAsia"/>
        </w:rPr>
        <w:t xml:space="preserve">veuillez </w:t>
      </w:r>
      <w:r w:rsidR="00B139CA" w:rsidRPr="00B139CA">
        <w:rPr>
          <w:rFonts w:eastAsiaTheme="majorEastAsia"/>
        </w:rPr>
        <w:t>inclu</w:t>
      </w:r>
      <w:r w:rsidR="002146A0">
        <w:rPr>
          <w:rFonts w:eastAsiaTheme="majorEastAsia"/>
        </w:rPr>
        <w:t>r</w:t>
      </w:r>
      <w:r w:rsidR="00B139CA">
        <w:rPr>
          <w:rFonts w:eastAsiaTheme="majorEastAsia"/>
        </w:rPr>
        <w:t>e</w:t>
      </w:r>
      <w:r w:rsidR="00B139CA" w:rsidRPr="00B139CA">
        <w:rPr>
          <w:rFonts w:eastAsiaTheme="majorEastAsia"/>
        </w:rPr>
        <w:t xml:space="preserve"> la description suivante. Veuillez supprimer cette case si elle n'est pas applicable</w:t>
      </w:r>
      <w:r w:rsidR="00BE0834">
        <w:rPr>
          <w:rFonts w:eastAsiaTheme="majorEastAsia"/>
        </w:rPr>
        <w:t>.</w:t>
      </w:r>
      <w:r w:rsidR="00B139CA" w:rsidRPr="00B139CA">
        <w:rPr>
          <w:rFonts w:eastAsiaTheme="majorEastAsia"/>
        </w:rPr>
        <w:t>]</w:t>
      </w:r>
    </w:p>
    <w:p w14:paraId="48A8D0BD" w14:textId="77777777" w:rsidR="00584352" w:rsidRDefault="00584352" w:rsidP="00584352">
      <w:pPr>
        <w:rPr>
          <w:rFonts w:eastAsiaTheme="majorEastAsia"/>
        </w:rPr>
      </w:pPr>
    </w:p>
    <w:p w14:paraId="18898BA6" w14:textId="1A79AB2E" w:rsidR="00584352" w:rsidRPr="00584352" w:rsidRDefault="00584352" w:rsidP="00584352">
      <w:pPr>
        <w:rPr>
          <w:rFonts w:eastAsiaTheme="majorEastAsia"/>
        </w:rPr>
      </w:pPr>
      <w:r w:rsidRPr="00584352">
        <w:rPr>
          <w:rFonts w:eastAsiaTheme="majorEastAsia"/>
        </w:rPr>
        <w:t xml:space="preserve">La méthode de la droite égale utilise des </w:t>
      </w:r>
      <w:r w:rsidRPr="00584352">
        <w:rPr>
          <w:rFonts w:eastAsiaTheme="majorEastAsia"/>
          <w:b/>
          <w:bCs/>
        </w:rPr>
        <w:t>droites de régression</w:t>
      </w:r>
      <w:r w:rsidRPr="00584352">
        <w:rPr>
          <w:rFonts w:eastAsiaTheme="majorEastAsia"/>
        </w:rPr>
        <w:t xml:space="preserve"> pour comparer la rémunération totale des catégories d'emploi à prédominance féminine et à prédominance masculine.</w:t>
      </w:r>
    </w:p>
    <w:p w14:paraId="6FBF27C2" w14:textId="77777777" w:rsidR="00584352" w:rsidRPr="00584352" w:rsidRDefault="00584352" w:rsidP="00584352">
      <w:pPr>
        <w:rPr>
          <w:rFonts w:eastAsiaTheme="majorEastAsia"/>
        </w:rPr>
      </w:pPr>
    </w:p>
    <w:p w14:paraId="1365301F" w14:textId="77777777" w:rsidR="00584352" w:rsidRPr="00584352" w:rsidRDefault="00584352" w:rsidP="00584352">
      <w:pPr>
        <w:rPr>
          <w:rFonts w:eastAsiaTheme="majorEastAsia"/>
        </w:rPr>
      </w:pPr>
      <w:r w:rsidRPr="00584352">
        <w:rPr>
          <w:rFonts w:eastAsiaTheme="majorEastAsia"/>
        </w:rPr>
        <w:t>Voici les étapes à suivre pour appliquer la méthode de la droite égale :</w:t>
      </w:r>
    </w:p>
    <w:p w14:paraId="2BF3C571" w14:textId="77777777" w:rsidR="00584352" w:rsidRPr="00584352" w:rsidRDefault="00584352" w:rsidP="00584352">
      <w:pPr>
        <w:numPr>
          <w:ilvl w:val="0"/>
          <w:numId w:val="6"/>
        </w:numPr>
        <w:rPr>
          <w:rFonts w:eastAsiaTheme="majorEastAsia"/>
        </w:rPr>
      </w:pPr>
      <w:r w:rsidRPr="00584352">
        <w:rPr>
          <w:rFonts w:eastAsiaTheme="majorEastAsia"/>
        </w:rPr>
        <w:t>Représenter toutes les catégories d'emploi à prédominance féminine et à prédominance masculine sur un graphique en fonction de leur rémunération totale en dollars par heure (axe des y) et de leur valeur du travail (axe des x).</w:t>
      </w:r>
    </w:p>
    <w:p w14:paraId="41EA5206" w14:textId="77777777" w:rsidR="00584352" w:rsidRPr="00584352" w:rsidRDefault="00584352" w:rsidP="00584352">
      <w:pPr>
        <w:numPr>
          <w:ilvl w:val="0"/>
          <w:numId w:val="6"/>
        </w:numPr>
        <w:rPr>
          <w:rFonts w:eastAsiaTheme="majorEastAsia"/>
        </w:rPr>
      </w:pPr>
      <w:r w:rsidRPr="00584352">
        <w:rPr>
          <w:rFonts w:eastAsiaTheme="majorEastAsia"/>
        </w:rPr>
        <w:t>Créer deux droites de régression : une droite de régression féminine utilisant les points tracés pour les catégories d'emploi à prédominance féminine et une droite de régression masculine utilisant les points tracés pour les catégories d'emploi à prédominance masculine.</w:t>
      </w:r>
    </w:p>
    <w:p w14:paraId="55597F14" w14:textId="77777777" w:rsidR="00584352" w:rsidRPr="00584352" w:rsidRDefault="00584352" w:rsidP="00584352">
      <w:pPr>
        <w:numPr>
          <w:ilvl w:val="0"/>
          <w:numId w:val="6"/>
        </w:numPr>
        <w:rPr>
          <w:rFonts w:eastAsiaTheme="majorEastAsia"/>
        </w:rPr>
      </w:pPr>
      <w:r w:rsidRPr="00584352">
        <w:rPr>
          <w:rFonts w:eastAsiaTheme="majorEastAsia"/>
        </w:rPr>
        <w:t>Déterminer si une augmentation de la rémunération est due pour chaque catégorie d'emploi à prédominance féminine.</w:t>
      </w:r>
    </w:p>
    <w:p w14:paraId="656D065E" w14:textId="77777777" w:rsidR="00584352" w:rsidRPr="00584352" w:rsidRDefault="00584352" w:rsidP="00584352">
      <w:pPr>
        <w:numPr>
          <w:ilvl w:val="0"/>
          <w:numId w:val="6"/>
        </w:numPr>
        <w:rPr>
          <w:rFonts w:eastAsiaTheme="majorEastAsia"/>
        </w:rPr>
      </w:pPr>
      <w:r w:rsidRPr="00584352">
        <w:rPr>
          <w:rFonts w:eastAsiaTheme="majorEastAsia"/>
        </w:rPr>
        <w:t>Calculer l'augmentation de la rémunération due aux catégories d'emploi à prédominance féminine, le cas échéant.</w:t>
      </w:r>
    </w:p>
    <w:p w14:paraId="229A37C4" w14:textId="77777777" w:rsidR="00584352" w:rsidRPr="00584352" w:rsidRDefault="00584352" w:rsidP="00584352">
      <w:pPr>
        <w:numPr>
          <w:ilvl w:val="0"/>
          <w:numId w:val="6"/>
        </w:numPr>
        <w:rPr>
          <w:rFonts w:eastAsiaTheme="majorEastAsia"/>
        </w:rPr>
      </w:pPr>
      <w:r w:rsidRPr="00584352">
        <w:rPr>
          <w:rFonts w:eastAsiaTheme="majorEastAsia"/>
        </w:rPr>
        <w:lastRenderedPageBreak/>
        <w:t>Confirmer si les deux droites de régression coïncident après l'application des augmentations de rémunération.</w:t>
      </w:r>
    </w:p>
    <w:p w14:paraId="072ADBDA" w14:textId="03473211" w:rsidR="00C8520C" w:rsidRDefault="00C8520C" w:rsidP="00A365AC">
      <w:pPr>
        <w:rPr>
          <w:rFonts w:eastAsiaTheme="majorEastAsia"/>
        </w:rPr>
      </w:pPr>
    </w:p>
    <w:p w14:paraId="73F98CF3" w14:textId="63CE2EF7" w:rsidR="0065576C" w:rsidRPr="0065576C" w:rsidRDefault="0065576C" w:rsidP="00A365AC">
      <w:pPr>
        <w:rPr>
          <w:rFonts w:eastAsiaTheme="majorEastAsia"/>
        </w:rPr>
      </w:pPr>
      <w:r>
        <w:rPr>
          <w:rFonts w:eastAsiaTheme="majorEastAsia"/>
          <w:b/>
          <w:bCs/>
        </w:rPr>
        <w:t>Autre méthode</w:t>
      </w:r>
    </w:p>
    <w:p w14:paraId="1E1AAEF8" w14:textId="40F4285C" w:rsidR="00C8520C" w:rsidRDefault="003A6875" w:rsidP="00A365AC">
      <w:pPr>
        <w:pStyle w:val="Heading3"/>
        <w:rPr>
          <w:b w:val="0"/>
          <w:bCs/>
        </w:rPr>
      </w:pPr>
      <w:r w:rsidRPr="00280BD9">
        <w:rPr>
          <w:b w:val="0"/>
          <w:bCs/>
        </w:rPr>
        <w:t>[</w:t>
      </w:r>
      <w:r w:rsidR="00BE0834">
        <w:rPr>
          <w:b w:val="0"/>
          <w:bCs/>
        </w:rPr>
        <w:t>Instruction</w:t>
      </w:r>
      <w:r w:rsidRPr="00280BD9">
        <w:rPr>
          <w:b w:val="0"/>
          <w:bCs/>
        </w:rPr>
        <w:t>s</w:t>
      </w:r>
      <w:r w:rsidR="00BE0834">
        <w:rPr>
          <w:b w:val="0"/>
          <w:bCs/>
        </w:rPr>
        <w:t> </w:t>
      </w:r>
      <w:r w:rsidR="00BE0834">
        <w:t>:</w:t>
      </w:r>
      <w:r w:rsidR="00BE0834" w:rsidRPr="00BE0834">
        <w:rPr>
          <w:b w:val="0"/>
          <w:bCs/>
        </w:rPr>
        <w:t xml:space="preserve"> Si </w:t>
      </w:r>
      <w:r w:rsidR="00BE0834" w:rsidRPr="0065576C">
        <w:t>la méthode de la moyenne égale ou de la droite égale n'a pas été utilisée</w:t>
      </w:r>
      <w:r w:rsidR="00BE0834" w:rsidRPr="00BE0834">
        <w:rPr>
          <w:b w:val="0"/>
          <w:bCs/>
        </w:rPr>
        <w:t xml:space="preserve">, </w:t>
      </w:r>
      <w:r w:rsidR="00973351">
        <w:rPr>
          <w:b w:val="0"/>
          <w:bCs/>
        </w:rPr>
        <w:t xml:space="preserve">veuillez </w:t>
      </w:r>
      <w:r w:rsidR="00BE0834" w:rsidRPr="00BE0834">
        <w:rPr>
          <w:b w:val="0"/>
          <w:bCs/>
        </w:rPr>
        <w:t>explique</w:t>
      </w:r>
      <w:r w:rsidR="00973351">
        <w:rPr>
          <w:b w:val="0"/>
          <w:bCs/>
        </w:rPr>
        <w:t>r</w:t>
      </w:r>
      <w:r w:rsidR="00BE0834" w:rsidRPr="00BE0834">
        <w:rPr>
          <w:b w:val="0"/>
          <w:bCs/>
        </w:rPr>
        <w:t xml:space="preserve"> pourquoi et décrivez la méthode utilisée. Veuillez supprimer cette case si elle n'est pas applicable</w:t>
      </w:r>
      <w:r w:rsidR="00BE0834">
        <w:rPr>
          <w:b w:val="0"/>
          <w:bCs/>
        </w:rPr>
        <w:t>.</w:t>
      </w:r>
      <w:r w:rsidR="00BE0834" w:rsidRPr="00BE0834">
        <w:rPr>
          <w:b w:val="0"/>
          <w:bCs/>
        </w:rPr>
        <w:t>]</w:t>
      </w:r>
    </w:p>
    <w:p w14:paraId="3F534506" w14:textId="77777777" w:rsidR="0065576C" w:rsidRPr="0065576C" w:rsidRDefault="0065576C" w:rsidP="0065576C"/>
    <w:p w14:paraId="7D443762" w14:textId="17DA13F1" w:rsidR="0065576C" w:rsidRPr="0065576C" w:rsidRDefault="0065576C" w:rsidP="0065576C">
      <w:r w:rsidRPr="0065576C">
        <w:t>[Instructions : Choisissez la situation qui s’applique à vous</w:t>
      </w:r>
      <w:r>
        <w:t xml:space="preserve"> et supprimez le texte qui ne s’applique pas</w:t>
      </w:r>
      <w:r w:rsidRPr="0065576C">
        <w:t>.</w:t>
      </w:r>
      <w:r>
        <w:t>]</w:t>
      </w:r>
    </w:p>
    <w:p w14:paraId="500B1668" w14:textId="77777777" w:rsidR="0065576C" w:rsidRPr="0065576C" w:rsidRDefault="0065576C" w:rsidP="0065576C"/>
    <w:p w14:paraId="54677F87" w14:textId="77777777" w:rsidR="0065576C" w:rsidRPr="0065576C" w:rsidRDefault="0065576C" w:rsidP="0065576C">
      <w:r w:rsidRPr="0065576C">
        <w:t xml:space="preserve">Si vous </w:t>
      </w:r>
      <w:r w:rsidRPr="0065576C">
        <w:rPr>
          <w:b/>
          <w:bCs/>
        </w:rPr>
        <w:t>disposez d'un comité d'équité salariale</w:t>
      </w:r>
      <w:r w:rsidRPr="0065576C">
        <w:t>, décrivez brièvement la méthode que vous utilisez pour comparer la rémunération :</w:t>
      </w:r>
    </w:p>
    <w:p w14:paraId="21943F87" w14:textId="77777777" w:rsidR="0065576C" w:rsidRPr="0065576C" w:rsidRDefault="0065576C" w:rsidP="0065576C">
      <w:pPr>
        <w:numPr>
          <w:ilvl w:val="0"/>
          <w:numId w:val="22"/>
        </w:numPr>
      </w:pPr>
      <w:r w:rsidRPr="0065576C">
        <w:t>Le nom de la méthode et la raison pour laquelle vous l'avez choisie.</w:t>
      </w:r>
    </w:p>
    <w:p w14:paraId="4F55DD95" w14:textId="77777777" w:rsidR="0065576C" w:rsidRPr="0065576C" w:rsidRDefault="0065576C" w:rsidP="0065576C">
      <w:pPr>
        <w:numPr>
          <w:ilvl w:val="0"/>
          <w:numId w:val="22"/>
        </w:numPr>
      </w:pPr>
      <w:r w:rsidRPr="0065576C">
        <w:t>Les principales étapes de la comparaison de la rémunération à l'aide de cette méthode.</w:t>
      </w:r>
    </w:p>
    <w:p w14:paraId="2C22782B" w14:textId="77777777" w:rsidR="0065576C" w:rsidRPr="0065576C" w:rsidRDefault="0065576C" w:rsidP="0065576C">
      <w:pPr>
        <w:numPr>
          <w:ilvl w:val="0"/>
          <w:numId w:val="22"/>
        </w:numPr>
      </w:pPr>
      <w:r w:rsidRPr="0065576C">
        <w:t>L'endroit où l'on peut obtenir de plus amples renseignements sur la méthode.</w:t>
      </w:r>
    </w:p>
    <w:p w14:paraId="4168D7B2" w14:textId="77777777" w:rsidR="0065576C" w:rsidRPr="0065576C" w:rsidRDefault="0065576C" w:rsidP="0065576C"/>
    <w:p w14:paraId="6E27ABD7" w14:textId="77777777" w:rsidR="0065576C" w:rsidRPr="0065576C" w:rsidRDefault="0065576C" w:rsidP="0065576C"/>
    <w:p w14:paraId="02F851B1" w14:textId="77777777" w:rsidR="0065576C" w:rsidRPr="0065576C" w:rsidRDefault="0065576C" w:rsidP="0065576C">
      <w:r w:rsidRPr="0065576C">
        <w:t xml:space="preserve">Si vous </w:t>
      </w:r>
      <w:r w:rsidRPr="0065576C">
        <w:rPr>
          <w:b/>
          <w:bCs/>
        </w:rPr>
        <w:t>n'avez pas de comité d'équité salariale</w:t>
      </w:r>
      <w:r w:rsidRPr="0065576C">
        <w:t>, décrivez brièvement la méthode que vous utilisez pour comparer la rémunération ET indiquez la date à laquelle vous avez obtenu l'autorisation de la commissaire à l'équité salariale d'utiliser une méthode différente :</w:t>
      </w:r>
    </w:p>
    <w:p w14:paraId="0B62AD13" w14:textId="77777777" w:rsidR="0065576C" w:rsidRPr="0065576C" w:rsidRDefault="0065576C" w:rsidP="0065576C">
      <w:pPr>
        <w:numPr>
          <w:ilvl w:val="0"/>
          <w:numId w:val="23"/>
        </w:numPr>
      </w:pPr>
      <w:r w:rsidRPr="0065576C">
        <w:t>Le nom de la méthode et la raison pour laquelle vous l'avez choisie.</w:t>
      </w:r>
    </w:p>
    <w:p w14:paraId="6396671A" w14:textId="77777777" w:rsidR="0065576C" w:rsidRPr="0065576C" w:rsidRDefault="0065576C" w:rsidP="0065576C">
      <w:pPr>
        <w:numPr>
          <w:ilvl w:val="0"/>
          <w:numId w:val="23"/>
        </w:numPr>
      </w:pPr>
      <w:r w:rsidRPr="0065576C">
        <w:t>La date à laquelle la commissaire à l'équité salariale l'a approuvée.</w:t>
      </w:r>
    </w:p>
    <w:p w14:paraId="1BFE3FEF" w14:textId="77777777" w:rsidR="0065576C" w:rsidRPr="0065576C" w:rsidRDefault="0065576C" w:rsidP="0065576C">
      <w:pPr>
        <w:numPr>
          <w:ilvl w:val="0"/>
          <w:numId w:val="23"/>
        </w:numPr>
      </w:pPr>
      <w:r w:rsidRPr="0065576C">
        <w:t>Les principales étapes de la comparaison de la rémunération à l'aide de cette méthode.</w:t>
      </w:r>
    </w:p>
    <w:p w14:paraId="03E762CF" w14:textId="305905E7" w:rsidR="0065576C" w:rsidRPr="0065576C" w:rsidRDefault="0065576C" w:rsidP="0065576C">
      <w:pPr>
        <w:numPr>
          <w:ilvl w:val="0"/>
          <w:numId w:val="23"/>
        </w:numPr>
      </w:pPr>
      <w:r w:rsidRPr="0065576C">
        <w:t>L'endroit où l'on peut obtenir de plus amples renseignements sur la méthode.</w:t>
      </w:r>
    </w:p>
    <w:p w14:paraId="2878B6B2" w14:textId="77777777" w:rsidR="0065576C" w:rsidRPr="0065576C" w:rsidRDefault="0065576C" w:rsidP="0065576C"/>
    <w:p w14:paraId="4E1EE915" w14:textId="77777777" w:rsidR="0065576C" w:rsidRPr="0065576C" w:rsidRDefault="0065576C" w:rsidP="0065576C"/>
    <w:p w14:paraId="2C084CA1" w14:textId="77777777" w:rsidR="00B9221E" w:rsidRPr="00B9221E" w:rsidRDefault="00B9221E" w:rsidP="00B9221E"/>
    <w:p w14:paraId="30E3BD3A" w14:textId="77777777" w:rsidR="00B9221E" w:rsidRPr="00B9221E" w:rsidRDefault="00B9221E" w:rsidP="00B9221E"/>
    <w:p w14:paraId="60FF357A" w14:textId="77777777" w:rsidR="004900BC" w:rsidRPr="00280BD9" w:rsidRDefault="004900BC" w:rsidP="00A365AC">
      <w:pPr>
        <w:pStyle w:val="Heading3"/>
        <w:rPr>
          <w:highlight w:val="yellow"/>
        </w:rPr>
      </w:pPr>
    </w:p>
    <w:p w14:paraId="67C53FC2" w14:textId="77777777" w:rsidR="003A6875" w:rsidRPr="00280BD9" w:rsidRDefault="003A6875" w:rsidP="00A365AC">
      <w:pPr>
        <w:rPr>
          <w:rFonts w:eastAsiaTheme="majorEastAsia" w:cstheme="majorBidi"/>
        </w:rPr>
      </w:pPr>
      <w:r w:rsidRPr="00280BD9">
        <w:br w:type="page"/>
      </w:r>
    </w:p>
    <w:p w14:paraId="7B39C589" w14:textId="72683DDD" w:rsidR="00970E2F" w:rsidRDefault="00CE388B" w:rsidP="00970E2F">
      <w:pPr>
        <w:pStyle w:val="Heading3"/>
      </w:pPr>
      <w:r w:rsidRPr="00280BD9">
        <w:lastRenderedPageBreak/>
        <w:t xml:space="preserve">7.2. </w:t>
      </w:r>
      <w:r w:rsidR="00970E2F">
        <w:t>Le cas échéant - Informations supplémentaires à inclure lorsqu'il n'y a pas de catégories d'emploi à prédominance masculine dans le milieu de travail [Règlement, art. 30.]</w:t>
      </w:r>
    </w:p>
    <w:p w14:paraId="6481407D" w14:textId="17C205AA" w:rsidR="00AB371B" w:rsidRPr="00280BD9" w:rsidRDefault="00970E2F" w:rsidP="00970E2F">
      <w:r>
        <w:t>[Instructions : Veuillez supprimer cette section s'il existe des catégories d'emploi à prédominance masculine dans votre milieu de travail.]</w:t>
      </w:r>
    </w:p>
    <w:p w14:paraId="295C2F2F" w14:textId="77777777" w:rsidR="00970E2F" w:rsidRDefault="00970E2F" w:rsidP="00970E2F"/>
    <w:p w14:paraId="48EFE8C6" w14:textId="7CE28DB6" w:rsidR="00FB7B53" w:rsidRPr="00E53319" w:rsidRDefault="00970E2F" w:rsidP="00E53319">
      <w:pPr>
        <w:pStyle w:val="Heading3"/>
        <w:rPr>
          <w:b w:val="0"/>
          <w:bCs/>
        </w:rPr>
      </w:pPr>
      <w:r w:rsidRPr="00D50DA5">
        <w:t xml:space="preserve">La méthode suivante a été utilisée pour </w:t>
      </w:r>
      <w:r w:rsidR="00644086">
        <w:t>créer</w:t>
      </w:r>
      <w:r w:rsidRPr="00D50DA5">
        <w:t xml:space="preserve"> des comparateurs masculins :</w:t>
      </w:r>
      <w:r w:rsidR="00835E57" w:rsidRPr="00D50DA5">
        <w:t xml:space="preserve"> </w:t>
      </w:r>
      <w:r w:rsidR="000E78EF" w:rsidRPr="00E53319">
        <w:rPr>
          <w:b w:val="0"/>
          <w:bCs/>
        </w:rPr>
        <w:t>[Indiquez la méthode utilisée en cochant les cases ci-dessous]</w:t>
      </w:r>
    </w:p>
    <w:p w14:paraId="3E17CB03" w14:textId="77777777" w:rsidR="00AB371B" w:rsidRPr="00280BD9" w:rsidRDefault="00AB371B" w:rsidP="00AB371B"/>
    <w:p w14:paraId="0EC370B8" w14:textId="3ECB6AD4" w:rsidR="00A8168D" w:rsidRPr="00280BD9" w:rsidRDefault="00E10736" w:rsidP="00A365AC">
      <w:pPr>
        <w:pStyle w:val="Heading3"/>
        <w:rPr>
          <w:b w:val="0"/>
          <w:bCs/>
        </w:rPr>
      </w:pPr>
      <w:sdt>
        <w:sdtPr>
          <w:rPr>
            <w:b w:val="0"/>
            <w:bCs/>
          </w:rPr>
          <w:id w:val="-719746373"/>
          <w14:checkbox>
            <w14:checked w14:val="0"/>
            <w14:checkedState w14:val="2612" w14:font="MS Gothic"/>
            <w14:uncheckedState w14:val="2610" w14:font="MS Gothic"/>
          </w14:checkbox>
        </w:sdtPr>
        <w:sdtEndPr/>
        <w:sdtContent>
          <w:r w:rsidR="00A8168D" w:rsidRPr="00280BD9">
            <w:rPr>
              <w:rFonts w:ascii="MS Gothic" w:eastAsia="MS Gothic" w:hAnsi="MS Gothic"/>
              <w:b w:val="0"/>
              <w:bCs/>
            </w:rPr>
            <w:t>☐</w:t>
          </w:r>
        </w:sdtContent>
      </w:sdt>
      <w:r w:rsidR="002F6AB4" w:rsidRPr="00280BD9">
        <w:rPr>
          <w:b w:val="0"/>
          <w:bCs/>
        </w:rPr>
        <w:t xml:space="preserve"> </w:t>
      </w:r>
      <w:r w:rsidR="00970E2F">
        <w:rPr>
          <w:b w:val="0"/>
          <w:bCs/>
        </w:rPr>
        <w:t xml:space="preserve">La méthode de l’autre employeur selon l’article </w:t>
      </w:r>
      <w:r w:rsidR="002F6AB4" w:rsidRPr="00280BD9">
        <w:rPr>
          <w:b w:val="0"/>
          <w:bCs/>
        </w:rPr>
        <w:t xml:space="preserve">19(1)(a) </w:t>
      </w:r>
      <w:r w:rsidR="00970E2F">
        <w:rPr>
          <w:b w:val="0"/>
          <w:bCs/>
        </w:rPr>
        <w:t>d</w:t>
      </w:r>
      <w:r w:rsidR="00040366">
        <w:rPr>
          <w:b w:val="0"/>
          <w:bCs/>
        </w:rPr>
        <w:t>u</w:t>
      </w:r>
      <w:r w:rsidR="00970E2F">
        <w:rPr>
          <w:b w:val="0"/>
          <w:bCs/>
        </w:rPr>
        <w:t xml:space="preserve"> </w:t>
      </w:r>
      <w:r w:rsidR="00040366">
        <w:rPr>
          <w:b w:val="0"/>
          <w:bCs/>
          <w:i/>
          <w:iCs/>
        </w:rPr>
        <w:t>Règlement</w:t>
      </w:r>
      <w:r w:rsidR="00970E2F" w:rsidRPr="00970E2F">
        <w:rPr>
          <w:b w:val="0"/>
          <w:bCs/>
          <w:i/>
          <w:iCs/>
        </w:rPr>
        <w:t xml:space="preserve"> sur l’équité salariale</w:t>
      </w:r>
      <w:r w:rsidR="00970E2F">
        <w:rPr>
          <w:b w:val="0"/>
          <w:bCs/>
        </w:rPr>
        <w:t>.</w:t>
      </w:r>
    </w:p>
    <w:p w14:paraId="6CA3E412" w14:textId="77777777" w:rsidR="004D0B82" w:rsidRDefault="004D0B82" w:rsidP="004E207B"/>
    <w:tbl>
      <w:tblPr>
        <w:tblStyle w:val="TableGrid"/>
        <w:tblW w:w="0" w:type="auto"/>
        <w:tblLook w:val="04A0" w:firstRow="1" w:lastRow="0" w:firstColumn="1" w:lastColumn="0" w:noHBand="0" w:noVBand="1"/>
      </w:tblPr>
      <w:tblGrid>
        <w:gridCol w:w="9350"/>
      </w:tblGrid>
      <w:tr w:rsidR="00140C35" w14:paraId="72E06C50" w14:textId="77777777" w:rsidTr="00140C35">
        <w:tc>
          <w:tcPr>
            <w:tcW w:w="9350" w:type="dxa"/>
          </w:tcPr>
          <w:p w14:paraId="402552A5" w14:textId="346A9BFD" w:rsidR="00140C35" w:rsidRDefault="00140C35" w:rsidP="004E207B">
            <w:r w:rsidRPr="00280BD9">
              <w:t>N</w:t>
            </w:r>
            <w:r>
              <w:t>om de l’employeur qui a fourni les données :</w:t>
            </w:r>
          </w:p>
        </w:tc>
      </w:tr>
    </w:tbl>
    <w:p w14:paraId="10270E4E" w14:textId="77777777" w:rsidR="00140C35" w:rsidRDefault="00140C35" w:rsidP="004E207B"/>
    <w:tbl>
      <w:tblPr>
        <w:tblStyle w:val="TableGrid"/>
        <w:tblW w:w="0" w:type="auto"/>
        <w:tblLook w:val="04A0" w:firstRow="1" w:lastRow="0" w:firstColumn="1" w:lastColumn="0" w:noHBand="0" w:noVBand="1"/>
      </w:tblPr>
      <w:tblGrid>
        <w:gridCol w:w="9350"/>
      </w:tblGrid>
      <w:tr w:rsidR="00140C35" w14:paraId="602918F9" w14:textId="77777777" w:rsidTr="00140C35">
        <w:tc>
          <w:tcPr>
            <w:tcW w:w="9350" w:type="dxa"/>
          </w:tcPr>
          <w:p w14:paraId="1FD597B1" w14:textId="7D0A5741" w:rsidR="00140C35" w:rsidRDefault="00140C35" w:rsidP="004E207B">
            <w:r w:rsidRPr="00280BD9">
              <w:t>Lis</w:t>
            </w:r>
            <w:r>
              <w:t>te des catégories d’emploi sélectionnées :</w:t>
            </w:r>
          </w:p>
        </w:tc>
      </w:tr>
      <w:tr w:rsidR="00140C35" w14:paraId="2D4CF200" w14:textId="77777777" w:rsidTr="00140C35">
        <w:tc>
          <w:tcPr>
            <w:tcW w:w="9350" w:type="dxa"/>
          </w:tcPr>
          <w:p w14:paraId="23AFE0BA" w14:textId="77777777" w:rsidR="00140C35" w:rsidRDefault="00140C35" w:rsidP="004E207B"/>
        </w:tc>
      </w:tr>
      <w:tr w:rsidR="00140C35" w14:paraId="40C972D4" w14:textId="77777777" w:rsidTr="00140C35">
        <w:tc>
          <w:tcPr>
            <w:tcW w:w="9350" w:type="dxa"/>
          </w:tcPr>
          <w:p w14:paraId="7BECA6D7" w14:textId="77777777" w:rsidR="00140C35" w:rsidRDefault="00140C35" w:rsidP="004E207B"/>
        </w:tc>
      </w:tr>
      <w:tr w:rsidR="00140C35" w14:paraId="3CA7A833" w14:textId="77777777" w:rsidTr="00140C35">
        <w:tc>
          <w:tcPr>
            <w:tcW w:w="9350" w:type="dxa"/>
          </w:tcPr>
          <w:p w14:paraId="0B46F813" w14:textId="77777777" w:rsidR="00140C35" w:rsidRDefault="00140C35" w:rsidP="004E207B"/>
        </w:tc>
      </w:tr>
    </w:tbl>
    <w:p w14:paraId="77E2C0B7" w14:textId="77777777" w:rsidR="00140C35" w:rsidRPr="00280BD9" w:rsidRDefault="00140C35" w:rsidP="004E207B"/>
    <w:p w14:paraId="12C592CC" w14:textId="77777777" w:rsidR="00A8168D" w:rsidRPr="00280BD9" w:rsidRDefault="00A8168D" w:rsidP="00A365AC"/>
    <w:p w14:paraId="30A94650" w14:textId="77777777" w:rsidR="00AB371B" w:rsidRPr="00280BD9" w:rsidRDefault="00AB371B" w:rsidP="00A365AC"/>
    <w:p w14:paraId="5E52FE4B" w14:textId="64DCE046" w:rsidR="00E53319" w:rsidRDefault="00E10736" w:rsidP="00A365AC">
      <w:sdt>
        <w:sdtPr>
          <w:rPr>
            <w:rFonts w:ascii="MS Gothic" w:eastAsia="MS Gothic" w:hAnsi="MS Gothic"/>
          </w:rPr>
          <w:id w:val="-957175689"/>
          <w14:checkbox>
            <w14:checked w14:val="0"/>
            <w14:checkedState w14:val="2612" w14:font="MS Gothic"/>
            <w14:uncheckedState w14:val="2610" w14:font="MS Gothic"/>
          </w14:checkbox>
        </w:sdtPr>
        <w:sdtEndPr/>
        <w:sdtContent>
          <w:r w:rsidR="002F6AB4" w:rsidRPr="00280BD9">
            <w:rPr>
              <w:rFonts w:ascii="MS Gothic" w:eastAsia="MS Gothic" w:hAnsi="MS Gothic" w:cs="Segoe UI Symbol"/>
            </w:rPr>
            <w:t>☐</w:t>
          </w:r>
        </w:sdtContent>
      </w:sdt>
      <w:r w:rsidR="002F6AB4" w:rsidRPr="00280BD9">
        <w:t xml:space="preserve"> </w:t>
      </w:r>
      <w:r w:rsidR="0018591C" w:rsidRPr="0018591C">
        <w:t>La méthode des catégories d'emploi</w:t>
      </w:r>
      <w:r w:rsidR="0018591C">
        <w:t xml:space="preserve"> type</w:t>
      </w:r>
      <w:r w:rsidR="0018591C" w:rsidRPr="0018591C">
        <w:t xml:space="preserve"> selon l'article 19(1)(b) </w:t>
      </w:r>
      <w:r w:rsidR="003B474B">
        <w:t xml:space="preserve">et l’annexe 1 </w:t>
      </w:r>
      <w:r w:rsidR="0018591C" w:rsidRPr="0018591C">
        <w:t xml:space="preserve">du </w:t>
      </w:r>
      <w:r w:rsidR="0018591C" w:rsidRPr="00D50DA5">
        <w:rPr>
          <w:i/>
          <w:iCs/>
        </w:rPr>
        <w:t>Règlement sur l'équité salariale</w:t>
      </w:r>
      <w:r w:rsidR="0018591C" w:rsidRPr="0018591C">
        <w:t>.</w:t>
      </w:r>
      <w:r w:rsidR="0018591C">
        <w:t xml:space="preserve"> </w:t>
      </w:r>
    </w:p>
    <w:p w14:paraId="5DD2602D" w14:textId="77777777" w:rsidR="00E53319" w:rsidRDefault="00E53319" w:rsidP="00A365AC"/>
    <w:p w14:paraId="017928FE" w14:textId="30F26325" w:rsidR="00A8168D" w:rsidRPr="00280BD9" w:rsidRDefault="0018591C" w:rsidP="00A365AC">
      <w:r w:rsidRPr="0018591C">
        <w:t>Les catégories d'emploi</w:t>
      </w:r>
      <w:r w:rsidR="00040366">
        <w:t xml:space="preserve"> à prédominance</w:t>
      </w:r>
      <w:r w:rsidRPr="0018591C">
        <w:t xml:space="preserve"> masculin</w:t>
      </w:r>
      <w:r w:rsidR="00040366">
        <w:t>e</w:t>
      </w:r>
      <w:r w:rsidRPr="0018591C">
        <w:t xml:space="preserve"> utilisées pour la comparaison sont indiquées dans l'annexe intitulée</w:t>
      </w:r>
      <w:r>
        <w:t xml:space="preserve"> </w:t>
      </w:r>
      <w:hyperlink r:id="rId8" w:history="1">
        <w:r w:rsidRPr="00D50DA5">
          <w:rPr>
            <w:rStyle w:val="Hyperlink"/>
            <w:i/>
            <w:iCs/>
          </w:rPr>
          <w:t>"Catégorie</w:t>
        </w:r>
        <w:r w:rsidR="00040366" w:rsidRPr="00D50DA5">
          <w:rPr>
            <w:rStyle w:val="Hyperlink"/>
            <w:i/>
            <w:iCs/>
          </w:rPr>
          <w:t>s</w:t>
        </w:r>
        <w:r w:rsidRPr="00D50DA5">
          <w:rPr>
            <w:rStyle w:val="Hyperlink"/>
            <w:i/>
            <w:iCs/>
          </w:rPr>
          <w:t xml:space="preserve"> d'emploi type" </w:t>
        </w:r>
        <w:r w:rsidRPr="00040366">
          <w:rPr>
            <w:rStyle w:val="Hyperlink"/>
          </w:rPr>
          <w:t>du</w:t>
        </w:r>
        <w:r w:rsidRPr="00D50DA5">
          <w:rPr>
            <w:rStyle w:val="Hyperlink"/>
            <w:i/>
            <w:iCs/>
          </w:rPr>
          <w:t xml:space="preserve"> Règlement sur l'équité salariale</w:t>
        </w:r>
      </w:hyperlink>
      <w:r>
        <w:t>.</w:t>
      </w:r>
    </w:p>
    <w:p w14:paraId="0CA46180" w14:textId="77777777" w:rsidR="002A3E7F" w:rsidRPr="00280BD9" w:rsidRDefault="002A3E7F" w:rsidP="00A365AC"/>
    <w:p w14:paraId="5678E273" w14:textId="319222CE" w:rsidR="00684AB5" w:rsidRPr="00280BD9" w:rsidRDefault="00CE388B" w:rsidP="00A365AC">
      <w:pPr>
        <w:pStyle w:val="Heading3"/>
      </w:pPr>
      <w:r w:rsidRPr="00280BD9">
        <w:t xml:space="preserve">7.3. </w:t>
      </w:r>
      <w:r w:rsidR="0018591C">
        <w:t>Résultats de la comparaison de la rémunération</w:t>
      </w:r>
    </w:p>
    <w:p w14:paraId="150B5D15" w14:textId="0E092F6D" w:rsidR="0018591C" w:rsidRDefault="0018591C" w:rsidP="0018591C">
      <w:r>
        <w:t>[Instructions : Vous pouvez présenter les résultats de la comparaison de la rémunération sous forme de tableau, d'annexe, de lien vers une feuille Excel, etc.]</w:t>
      </w:r>
    </w:p>
    <w:p w14:paraId="6FFEB369" w14:textId="77777777" w:rsidR="0018591C" w:rsidRDefault="0018591C" w:rsidP="0018591C"/>
    <w:p w14:paraId="1935B99C" w14:textId="71E62881" w:rsidR="0018591C" w:rsidRDefault="0018591C" w:rsidP="0018591C">
      <w:r w:rsidRPr="00D50DA5">
        <w:rPr>
          <w:b/>
          <w:bCs/>
        </w:rPr>
        <w:t>Vous trouverez ci-dessous les résultats de la comparaison de la rémunération</w:t>
      </w:r>
      <w:r>
        <w:t xml:space="preserve"> :</w:t>
      </w:r>
    </w:p>
    <w:p w14:paraId="6DA0350A" w14:textId="359B36D3" w:rsidR="00BC003C" w:rsidRPr="00280BD9" w:rsidRDefault="0018591C" w:rsidP="0018591C">
      <w:pPr>
        <w:rPr>
          <w:rFonts w:eastAsiaTheme="majorEastAsia" w:cstheme="majorBidi"/>
          <w:b/>
          <w:sz w:val="32"/>
          <w:szCs w:val="26"/>
        </w:rPr>
      </w:pPr>
      <w:r>
        <w:t>[Insére</w:t>
      </w:r>
      <w:r w:rsidR="00CD03E6">
        <w:t>z</w:t>
      </w:r>
      <w:r>
        <w:t xml:space="preserve"> ici un tableau, une annexe, un lien vers une feuille Excel, etc.]</w:t>
      </w:r>
      <w:r w:rsidR="00BC003C" w:rsidRPr="00280BD9">
        <w:rPr>
          <w:rFonts w:eastAsiaTheme="majorEastAsia" w:cstheme="majorBidi"/>
          <w:b/>
          <w:sz w:val="32"/>
          <w:szCs w:val="26"/>
        </w:rPr>
        <w:br w:type="page"/>
      </w:r>
    </w:p>
    <w:p w14:paraId="71B5B5DA" w14:textId="1E931931" w:rsidR="00255780" w:rsidRPr="00280BD9" w:rsidRDefault="0018591C" w:rsidP="00A365AC">
      <w:pPr>
        <w:pStyle w:val="Heading2"/>
      </w:pPr>
      <w:r>
        <w:lastRenderedPageBreak/>
        <w:t xml:space="preserve">Catégories d’emploi </w:t>
      </w:r>
      <w:r w:rsidR="00CD03E6">
        <w:t xml:space="preserve">à prédominance </w:t>
      </w:r>
      <w:r>
        <w:t>féminin</w:t>
      </w:r>
      <w:r w:rsidR="00CD03E6">
        <w:t>e</w:t>
      </w:r>
      <w:r>
        <w:t xml:space="preserve"> nécessitant une augmentation de la rémunération</w:t>
      </w:r>
      <w:r w:rsidR="005C72B8" w:rsidRPr="00280BD9">
        <w:t xml:space="preserve"> [</w:t>
      </w:r>
      <w:r w:rsidRPr="00D50DA5">
        <w:t>Loi</w:t>
      </w:r>
      <w:r>
        <w:t>, art</w:t>
      </w:r>
      <w:r w:rsidR="005C72B8" w:rsidRPr="00280BD9">
        <w:t>. 51(k)]</w:t>
      </w:r>
    </w:p>
    <w:p w14:paraId="35043D65" w14:textId="1B975B6D" w:rsidR="0018591C" w:rsidRDefault="003D21A0" w:rsidP="0018591C">
      <w:r w:rsidRPr="00280BD9">
        <w:t>[</w:t>
      </w:r>
      <w:r w:rsidR="0018591C">
        <w:t>Instructions : Modifiez le tableau ci-dessous en fonction de votre milieu de travail. Des lignes peuvent être ajoutées].</w:t>
      </w:r>
    </w:p>
    <w:p w14:paraId="7EB41B56" w14:textId="77777777" w:rsidR="0018591C" w:rsidRDefault="0018591C" w:rsidP="0018591C"/>
    <w:p w14:paraId="1ADB64AC" w14:textId="4F43F1A6" w:rsidR="00C93A26" w:rsidRDefault="0018591C" w:rsidP="0018591C">
      <w:r>
        <w:t xml:space="preserve">Le tableau suivant indique chaque catégorie d'emploi à prédominance féminine qui nécessite une augmentation de la rémunération, le montant des ajustements horaires requis en vertu de la </w:t>
      </w:r>
      <w:r w:rsidRPr="0018591C">
        <w:rPr>
          <w:i/>
          <w:iCs/>
        </w:rPr>
        <w:t>Loi sur l'équité salariale</w:t>
      </w:r>
      <w:r>
        <w:t xml:space="preserve"> et la façon dont la rémunération de </w:t>
      </w:r>
      <w:r w:rsidR="001D79C4">
        <w:t>chaque</w:t>
      </w:r>
      <w:r>
        <w:t xml:space="preserve"> catégorie d'emploi sera augmentée :</w:t>
      </w:r>
    </w:p>
    <w:p w14:paraId="522BAFDF" w14:textId="77777777" w:rsidR="00B9221E" w:rsidRPr="00280BD9" w:rsidRDefault="00B9221E" w:rsidP="0018591C"/>
    <w:tbl>
      <w:tblPr>
        <w:tblStyle w:val="TableGrid"/>
        <w:tblW w:w="9350" w:type="dxa"/>
        <w:tblLayout w:type="fixed"/>
        <w:tblLook w:val="04A0" w:firstRow="1" w:lastRow="0" w:firstColumn="1" w:lastColumn="0" w:noHBand="0" w:noVBand="1"/>
      </w:tblPr>
      <w:tblGrid>
        <w:gridCol w:w="2337"/>
        <w:gridCol w:w="2338"/>
        <w:gridCol w:w="2337"/>
        <w:gridCol w:w="2338"/>
      </w:tblGrid>
      <w:tr w:rsidR="000E5FA2" w:rsidRPr="00280BD9" w14:paraId="5E7187B1" w14:textId="387CF572" w:rsidTr="004E207B">
        <w:trPr>
          <w:trHeight w:val="655"/>
        </w:trPr>
        <w:tc>
          <w:tcPr>
            <w:tcW w:w="2337" w:type="dxa"/>
            <w:shd w:val="clear" w:color="auto" w:fill="ACB9CA" w:themeFill="text2" w:themeFillTint="66"/>
            <w:vAlign w:val="center"/>
          </w:tcPr>
          <w:p w14:paraId="78CD21CE" w14:textId="3F668027" w:rsidR="000E5FA2" w:rsidRPr="00280BD9" w:rsidRDefault="00B9221E" w:rsidP="000E5FA2">
            <w:r>
              <w:t>Catégorie d’emploi</w:t>
            </w:r>
          </w:p>
        </w:tc>
        <w:tc>
          <w:tcPr>
            <w:tcW w:w="2338" w:type="dxa"/>
            <w:shd w:val="clear" w:color="auto" w:fill="ACB9CA" w:themeFill="text2" w:themeFillTint="66"/>
            <w:vAlign w:val="center"/>
          </w:tcPr>
          <w:p w14:paraId="52021850" w14:textId="3ECD875D" w:rsidR="000E5FA2" w:rsidRPr="00280BD9" w:rsidRDefault="00B9221E" w:rsidP="000E5FA2">
            <w:r>
              <w:t>Prédominance de sexe</w:t>
            </w:r>
          </w:p>
        </w:tc>
        <w:tc>
          <w:tcPr>
            <w:tcW w:w="2337" w:type="dxa"/>
            <w:shd w:val="clear" w:color="auto" w:fill="ACB9CA" w:themeFill="text2" w:themeFillTint="66"/>
            <w:vAlign w:val="center"/>
          </w:tcPr>
          <w:p w14:paraId="356BA1C9" w14:textId="4B21AB1A" w:rsidR="000E5FA2" w:rsidRPr="00280BD9" w:rsidRDefault="00B9221E" w:rsidP="000E5FA2">
            <w:r>
              <w:t>Montant de l’ajustement horaire</w:t>
            </w:r>
            <w:r w:rsidR="000E5FA2" w:rsidRPr="00280BD9">
              <w:t xml:space="preserve"> ($)</w:t>
            </w:r>
          </w:p>
        </w:tc>
        <w:tc>
          <w:tcPr>
            <w:tcW w:w="2338" w:type="dxa"/>
            <w:shd w:val="clear" w:color="auto" w:fill="ACB9CA" w:themeFill="text2" w:themeFillTint="66"/>
          </w:tcPr>
          <w:p w14:paraId="2CE0E65D" w14:textId="62267362" w:rsidR="000E5FA2" w:rsidRPr="00280BD9" w:rsidRDefault="00B9221E" w:rsidP="000E5FA2">
            <w:r>
              <w:t xml:space="preserve">Modalités de l’augmentation </w:t>
            </w:r>
            <w:r w:rsidR="000E5FA2" w:rsidRPr="00280BD9">
              <w:t>(</w:t>
            </w:r>
            <w:r>
              <w:t>par exemple, salaires, avantages sociaux</w:t>
            </w:r>
            <w:r w:rsidR="00095FFC" w:rsidRPr="00280BD9">
              <w:t>,</w:t>
            </w:r>
            <w:r w:rsidR="000E5FA2" w:rsidRPr="00280BD9">
              <w:t xml:space="preserve"> etc.)</w:t>
            </w:r>
          </w:p>
        </w:tc>
      </w:tr>
      <w:tr w:rsidR="000E5FA2" w:rsidRPr="00280BD9" w14:paraId="452C23EF" w14:textId="4AF2505B" w:rsidTr="004E207B">
        <w:trPr>
          <w:trHeight w:val="655"/>
        </w:trPr>
        <w:tc>
          <w:tcPr>
            <w:tcW w:w="2337" w:type="dxa"/>
          </w:tcPr>
          <w:p w14:paraId="658A288E" w14:textId="77777777" w:rsidR="000E5FA2" w:rsidRPr="00280BD9" w:rsidRDefault="000E5FA2" w:rsidP="000E5FA2"/>
        </w:tc>
        <w:tc>
          <w:tcPr>
            <w:tcW w:w="2338" w:type="dxa"/>
            <w:vAlign w:val="center"/>
          </w:tcPr>
          <w:p w14:paraId="446F7149" w14:textId="7096D584" w:rsidR="000E5FA2" w:rsidRPr="00280BD9" w:rsidRDefault="000E5FA2" w:rsidP="000E5FA2"/>
        </w:tc>
        <w:tc>
          <w:tcPr>
            <w:tcW w:w="2337" w:type="dxa"/>
            <w:vAlign w:val="center"/>
          </w:tcPr>
          <w:p w14:paraId="0259CB26" w14:textId="77777777" w:rsidR="000E5FA2" w:rsidRPr="00280BD9" w:rsidRDefault="000E5FA2" w:rsidP="000E5FA2"/>
        </w:tc>
        <w:tc>
          <w:tcPr>
            <w:tcW w:w="2338" w:type="dxa"/>
          </w:tcPr>
          <w:p w14:paraId="4D019357" w14:textId="77777777" w:rsidR="000E5FA2" w:rsidRPr="00280BD9" w:rsidRDefault="000E5FA2" w:rsidP="000E5FA2"/>
        </w:tc>
      </w:tr>
      <w:tr w:rsidR="000E5FA2" w:rsidRPr="00280BD9" w14:paraId="2EADA54E" w14:textId="507E5A1B" w:rsidTr="004E207B">
        <w:trPr>
          <w:trHeight w:val="655"/>
        </w:trPr>
        <w:tc>
          <w:tcPr>
            <w:tcW w:w="2337" w:type="dxa"/>
          </w:tcPr>
          <w:p w14:paraId="1A58F607" w14:textId="77777777" w:rsidR="000E5FA2" w:rsidRPr="00280BD9" w:rsidRDefault="000E5FA2" w:rsidP="000E5FA2"/>
        </w:tc>
        <w:tc>
          <w:tcPr>
            <w:tcW w:w="2338" w:type="dxa"/>
            <w:vAlign w:val="center"/>
          </w:tcPr>
          <w:p w14:paraId="496B5659" w14:textId="0042B651" w:rsidR="000E5FA2" w:rsidRPr="00280BD9" w:rsidRDefault="000E5FA2" w:rsidP="000E5FA2"/>
        </w:tc>
        <w:tc>
          <w:tcPr>
            <w:tcW w:w="2337" w:type="dxa"/>
            <w:vAlign w:val="center"/>
          </w:tcPr>
          <w:p w14:paraId="35DC7BF5" w14:textId="77777777" w:rsidR="000E5FA2" w:rsidRPr="00280BD9" w:rsidRDefault="000E5FA2" w:rsidP="000E5FA2"/>
        </w:tc>
        <w:tc>
          <w:tcPr>
            <w:tcW w:w="2338" w:type="dxa"/>
          </w:tcPr>
          <w:p w14:paraId="1A538E0F" w14:textId="77777777" w:rsidR="000E5FA2" w:rsidRPr="00280BD9" w:rsidRDefault="000E5FA2" w:rsidP="000E5FA2"/>
        </w:tc>
      </w:tr>
      <w:tr w:rsidR="000E5FA2" w:rsidRPr="00280BD9" w14:paraId="4BA3A6F6" w14:textId="127D9D89" w:rsidTr="004E207B">
        <w:trPr>
          <w:trHeight w:val="655"/>
        </w:trPr>
        <w:tc>
          <w:tcPr>
            <w:tcW w:w="2337" w:type="dxa"/>
          </w:tcPr>
          <w:p w14:paraId="63F4A3F8" w14:textId="77777777" w:rsidR="000E5FA2" w:rsidRPr="00280BD9" w:rsidRDefault="000E5FA2" w:rsidP="000E5FA2"/>
        </w:tc>
        <w:tc>
          <w:tcPr>
            <w:tcW w:w="2338" w:type="dxa"/>
            <w:vAlign w:val="center"/>
          </w:tcPr>
          <w:p w14:paraId="56AB67C4" w14:textId="61E331A6" w:rsidR="000E5FA2" w:rsidRPr="00280BD9" w:rsidRDefault="000E5FA2" w:rsidP="000E5FA2"/>
        </w:tc>
        <w:tc>
          <w:tcPr>
            <w:tcW w:w="2337" w:type="dxa"/>
            <w:vAlign w:val="center"/>
          </w:tcPr>
          <w:p w14:paraId="08B8C085" w14:textId="77777777" w:rsidR="000E5FA2" w:rsidRPr="00280BD9" w:rsidRDefault="000E5FA2" w:rsidP="000E5FA2"/>
        </w:tc>
        <w:tc>
          <w:tcPr>
            <w:tcW w:w="2338" w:type="dxa"/>
          </w:tcPr>
          <w:p w14:paraId="78113A34" w14:textId="77777777" w:rsidR="000E5FA2" w:rsidRPr="00280BD9" w:rsidRDefault="000E5FA2" w:rsidP="000E5FA2"/>
        </w:tc>
      </w:tr>
    </w:tbl>
    <w:p w14:paraId="07877E92" w14:textId="77777777" w:rsidR="009C6B9F" w:rsidRPr="00280BD9" w:rsidRDefault="009C6B9F" w:rsidP="00A365AC"/>
    <w:p w14:paraId="2F36B866" w14:textId="77777777" w:rsidR="009C6B9F" w:rsidRPr="00280BD9" w:rsidRDefault="009C6B9F" w:rsidP="00A365AC"/>
    <w:p w14:paraId="00102DD1" w14:textId="1EEE07D3" w:rsidR="007615FB" w:rsidRPr="00280BD9" w:rsidRDefault="00B9221E" w:rsidP="00A365AC">
      <w:r w:rsidRPr="00B9221E">
        <w:t>L'</w:t>
      </w:r>
      <w:r w:rsidRPr="00B9221E">
        <w:rPr>
          <w:b/>
          <w:bCs/>
        </w:rPr>
        <w:t xml:space="preserve">avis - </w:t>
      </w:r>
      <w:r>
        <w:rPr>
          <w:b/>
          <w:bCs/>
        </w:rPr>
        <w:t>a</w:t>
      </w:r>
      <w:r w:rsidRPr="00B9221E">
        <w:rPr>
          <w:b/>
          <w:bCs/>
        </w:rPr>
        <w:t>ugmentation de la rémunération</w:t>
      </w:r>
      <w:r w:rsidRPr="00B9221E">
        <w:t xml:space="preserve"> sera affiché </w:t>
      </w:r>
      <w:r w:rsidRPr="00B9221E">
        <w:rPr>
          <w:b/>
          <w:bCs/>
        </w:rPr>
        <w:t>avant la date</w:t>
      </w:r>
      <w:r w:rsidRPr="00B9221E">
        <w:t xml:space="preserve"> à laquelle toute augmentation de la rémunération est payable.</w:t>
      </w:r>
    </w:p>
    <w:p w14:paraId="23C8E56C" w14:textId="77777777" w:rsidR="00BC003C" w:rsidRPr="00280BD9" w:rsidRDefault="00BC003C" w:rsidP="00A365AC">
      <w:pPr>
        <w:rPr>
          <w:rFonts w:eastAsiaTheme="majorEastAsia" w:cstheme="majorBidi"/>
          <w:sz w:val="32"/>
          <w:szCs w:val="26"/>
        </w:rPr>
      </w:pPr>
      <w:r w:rsidRPr="00280BD9">
        <w:br w:type="page"/>
      </w:r>
    </w:p>
    <w:p w14:paraId="3EB2615A" w14:textId="24492620" w:rsidR="00255780" w:rsidRPr="00280BD9" w:rsidRDefault="6C046C9D" w:rsidP="00A365AC">
      <w:pPr>
        <w:pStyle w:val="Heading2"/>
      </w:pPr>
      <w:r w:rsidRPr="00280BD9">
        <w:lastRenderedPageBreak/>
        <w:t xml:space="preserve">Date </w:t>
      </w:r>
      <w:r w:rsidR="00B9221E">
        <w:t xml:space="preserve">à laquelle les augmentations de la rémunération sont payables </w:t>
      </w:r>
      <w:r w:rsidR="5E496854" w:rsidRPr="00280BD9">
        <w:t>[</w:t>
      </w:r>
      <w:r w:rsidR="00B9221E" w:rsidRPr="00D50DA5">
        <w:t>Loi</w:t>
      </w:r>
      <w:r w:rsidR="00B9221E">
        <w:t>, art</w:t>
      </w:r>
      <w:r w:rsidR="5E496854" w:rsidRPr="00280BD9">
        <w:t>.</w:t>
      </w:r>
      <w:r w:rsidR="00B9221E">
        <w:t xml:space="preserve"> </w:t>
      </w:r>
      <w:r w:rsidR="5E496854" w:rsidRPr="00280BD9">
        <w:t>51(l)]</w:t>
      </w:r>
    </w:p>
    <w:p w14:paraId="462ED84E" w14:textId="2ED51FDE" w:rsidR="00B9221E" w:rsidRPr="00B9221E" w:rsidRDefault="00B9221E" w:rsidP="00B9221E">
      <w:r w:rsidRPr="00B9221E">
        <w:t xml:space="preserve">[Instructions : </w:t>
      </w:r>
      <w:r w:rsidR="00AD00F4">
        <w:t>Veuillez i</w:t>
      </w:r>
      <w:r w:rsidRPr="00B9221E">
        <w:t xml:space="preserve">nclure l'hyperlien vers </w:t>
      </w:r>
      <w:r w:rsidRPr="00D50DA5">
        <w:rPr>
          <w:bCs/>
        </w:rPr>
        <w:t>l'</w:t>
      </w:r>
      <w:r w:rsidRPr="00D50DA5">
        <w:rPr>
          <w:b/>
        </w:rPr>
        <w:t>avis - augmentation de la rémunération</w:t>
      </w:r>
      <w:r w:rsidRPr="00B9221E">
        <w:t xml:space="preserve"> que vous avez créé ou </w:t>
      </w:r>
      <w:r w:rsidR="00AD00F4">
        <w:t xml:space="preserve">vous </w:t>
      </w:r>
      <w:r w:rsidRPr="00B9221E">
        <w:t>assurer qu'il est visible s'il est imprimé et à proximité de ce plan d'équité salariale].</w:t>
      </w:r>
    </w:p>
    <w:p w14:paraId="2315C01B" w14:textId="77777777" w:rsidR="00B9221E" w:rsidRDefault="00B9221E" w:rsidP="00B9221E"/>
    <w:p w14:paraId="0E2D0D45" w14:textId="7FB6B3E3" w:rsidR="00B9221E" w:rsidRPr="00B9221E" w:rsidRDefault="00B9221E" w:rsidP="00B9221E">
      <w:r w:rsidRPr="00B9221E">
        <w:t>Les augmentations de rémunération dues deviennent payables le lendemain de l'affichage de la version finale du p</w:t>
      </w:r>
      <w:r>
        <w:t>lan</w:t>
      </w:r>
      <w:r w:rsidRPr="00B9221E">
        <w:t xml:space="preserve"> d'équité salariale [</w:t>
      </w:r>
      <w:r w:rsidRPr="00D50DA5">
        <w:t>Loi</w:t>
      </w:r>
      <w:r w:rsidRPr="00B9221E">
        <w:rPr>
          <w:i/>
          <w:iCs/>
        </w:rPr>
        <w:t>,</w:t>
      </w:r>
      <w:r w:rsidRPr="00B9221E">
        <w:t xml:space="preserve"> art. 61(1) et 62(1)]. </w:t>
      </w:r>
    </w:p>
    <w:p w14:paraId="7162B6E0" w14:textId="77777777" w:rsidR="00B9221E" w:rsidRPr="00B9221E" w:rsidRDefault="00B9221E" w:rsidP="00B9221E"/>
    <w:p w14:paraId="730EB305" w14:textId="59605783" w:rsidR="00B9221E" w:rsidRPr="00B9221E" w:rsidRDefault="00B9221E" w:rsidP="00B9221E">
      <w:r w:rsidRPr="00B9221E">
        <w:t xml:space="preserve">Les ajustements peuvent être effectués en un seul paiement ou de façon progressive (paiements multiples), si le montant total en dollars de la rémunération que l'employeur doit verser est supérieur à 1% de la masse salariale de l'employeur pour l'exercice financier </w:t>
      </w:r>
      <w:r w:rsidR="00AD00F4">
        <w:t xml:space="preserve">précédent </w:t>
      </w:r>
      <w:r w:rsidRPr="00B9221E">
        <w:t>ou l'année civile précédente.</w:t>
      </w:r>
    </w:p>
    <w:p w14:paraId="15F6CC91" w14:textId="77777777" w:rsidR="00B9221E" w:rsidRPr="00B9221E" w:rsidRDefault="00B9221E" w:rsidP="00B9221E"/>
    <w:p w14:paraId="164F7F2C" w14:textId="77777777" w:rsidR="00B9221E" w:rsidRDefault="00B9221E" w:rsidP="00B9221E">
      <w:r w:rsidRPr="00B9221E">
        <w:t>[Choisissez l'option qui s'applique à vous.]</w:t>
      </w:r>
    </w:p>
    <w:p w14:paraId="72DD42AE" w14:textId="6A36E00D" w:rsidR="00255780" w:rsidRPr="008B3744" w:rsidRDefault="00E10736" w:rsidP="00B9221E">
      <w:pPr>
        <w:rPr>
          <w:color w:val="808080" w:themeColor="background1" w:themeShade="80"/>
        </w:rPr>
      </w:pPr>
      <w:sdt>
        <w:sdtPr>
          <w:rPr>
            <w:rFonts w:ascii="MS Gothic" w:eastAsia="MS Gothic" w:hAnsi="MS Gothic"/>
          </w:rPr>
          <w:tag w:val="chk3"/>
          <w:id w:val="1161034693"/>
          <w14:checkbox>
            <w14:checked w14:val="0"/>
            <w14:checkedState w14:val="2612" w14:font="MS Gothic"/>
            <w14:uncheckedState w14:val="2610" w14:font="MS Gothic"/>
          </w14:checkbox>
        </w:sdtPr>
        <w:sdtEndPr/>
        <w:sdtContent>
          <w:r w:rsidR="00B9221E">
            <w:rPr>
              <w:rFonts w:ascii="MS Gothic" w:eastAsia="MS Gothic" w:hAnsi="MS Gothic" w:hint="eastAsia"/>
            </w:rPr>
            <w:t>☐</w:t>
          </w:r>
        </w:sdtContent>
      </w:sdt>
      <w:r w:rsidR="00C04AD2" w:rsidRPr="00280BD9">
        <w:t xml:space="preserve"> </w:t>
      </w:r>
      <w:r w:rsidR="00B9221E">
        <w:t xml:space="preserve">Les augmentations </w:t>
      </w:r>
      <w:r w:rsidR="008B3744">
        <w:t xml:space="preserve">de rémunération </w:t>
      </w:r>
      <w:r w:rsidR="00B9221E">
        <w:t>sont payables à partir du</w:t>
      </w:r>
      <w:r w:rsidR="00255780" w:rsidRPr="00280BD9">
        <w:t xml:space="preserve">: </w:t>
      </w:r>
      <w:r w:rsidR="00FB0823">
        <w:t>[Insérez la date]</w:t>
      </w:r>
    </w:p>
    <w:p w14:paraId="1E14E8DD" w14:textId="77777777" w:rsidR="00644086" w:rsidRDefault="00644086" w:rsidP="00A365AC"/>
    <w:p w14:paraId="2D53F49D" w14:textId="22688076" w:rsidR="00255780" w:rsidRDefault="00255780" w:rsidP="00A365AC">
      <w:proofErr w:type="gramStart"/>
      <w:r w:rsidRPr="00280BD9">
        <w:t>O</w:t>
      </w:r>
      <w:r w:rsidR="00B9221E">
        <w:t>U</w:t>
      </w:r>
      <w:proofErr w:type="gramEnd"/>
    </w:p>
    <w:p w14:paraId="70EB3874" w14:textId="77777777" w:rsidR="00644086" w:rsidRPr="00280BD9" w:rsidRDefault="00644086" w:rsidP="00A365AC"/>
    <w:p w14:paraId="08DBF7FD" w14:textId="32F88868" w:rsidR="00255780" w:rsidRDefault="00E10736" w:rsidP="00A365AC">
      <w:sdt>
        <w:sdtPr>
          <w:rPr>
            <w:rFonts w:ascii="MS Gothic" w:eastAsia="MS Gothic" w:hAnsi="MS Gothic"/>
          </w:rPr>
          <w:tag w:val="chk4"/>
          <w:id w:val="-1664997693"/>
          <w14:checkbox>
            <w14:checked w14:val="0"/>
            <w14:checkedState w14:val="2612" w14:font="MS Gothic"/>
            <w14:uncheckedState w14:val="2610" w14:font="MS Gothic"/>
          </w14:checkbox>
        </w:sdtPr>
        <w:sdtEndPr/>
        <w:sdtContent>
          <w:r w:rsidR="00C04AD2" w:rsidRPr="00280BD9">
            <w:rPr>
              <w:rFonts w:ascii="MS Gothic" w:eastAsia="MS Gothic" w:hAnsi="MS Gothic" w:hint="eastAsia"/>
            </w:rPr>
            <w:t>☐</w:t>
          </w:r>
        </w:sdtContent>
      </w:sdt>
      <w:r w:rsidR="00C04AD2" w:rsidRPr="00280BD9">
        <w:t xml:space="preserve"> </w:t>
      </w:r>
      <w:r w:rsidR="00B9221E">
        <w:t xml:space="preserve">Une première augmentation </w:t>
      </w:r>
      <w:r w:rsidR="008B3744">
        <w:t>échelonnée de la rémunération est payable à partir du</w:t>
      </w:r>
      <w:r w:rsidR="00255780" w:rsidRPr="00280BD9">
        <w:t>:</w:t>
      </w:r>
      <w:r w:rsidR="00644086">
        <w:t xml:space="preserve"> [Insérez la date ici]</w:t>
      </w:r>
    </w:p>
    <w:p w14:paraId="38E93B6D" w14:textId="77777777" w:rsidR="008B3744" w:rsidRDefault="008B3744" w:rsidP="00A365AC"/>
    <w:p w14:paraId="09937EEB" w14:textId="5509DC8D" w:rsidR="008B3744" w:rsidRDefault="008B3744" w:rsidP="008B3744">
      <w:r>
        <w:t>Des intérêts s’accumulent sur toutes les sommes qui ne sont pas payées à temps [</w:t>
      </w:r>
      <w:r w:rsidRPr="00D50DA5">
        <w:t>Loi</w:t>
      </w:r>
      <w:r>
        <w:t xml:space="preserve">, art. 97]. </w:t>
      </w:r>
    </w:p>
    <w:p w14:paraId="7A78B0EB" w14:textId="77777777" w:rsidR="008B3744" w:rsidRDefault="008B3744" w:rsidP="008B3744"/>
    <w:p w14:paraId="03282661" w14:textId="0557FA22" w:rsidR="008B3744" w:rsidRDefault="008B3744" w:rsidP="008B3744">
      <w:r>
        <w:t>Dans les cas où l'employeur a reçu l'autorisation de prolonger la période d'affichage du plan d'équité salariale</w:t>
      </w:r>
      <w:r w:rsidR="0053029B" w:rsidRPr="0053029B">
        <w:t xml:space="preserve"> </w:t>
      </w:r>
      <w:r w:rsidR="0053029B">
        <w:t>final</w:t>
      </w:r>
      <w:r>
        <w:t>, des intérêts doivent être calculés et payés sur toutes les sommes forfaitaires dues [</w:t>
      </w:r>
      <w:r w:rsidRPr="00D50DA5">
        <w:t>Loi</w:t>
      </w:r>
      <w:r w:rsidRPr="008B3744">
        <w:rPr>
          <w:i/>
          <w:iCs/>
        </w:rPr>
        <w:t>,</w:t>
      </w:r>
      <w:r>
        <w:t xml:space="preserve"> art. 62 (2), (3) et (5)]. </w:t>
      </w:r>
    </w:p>
    <w:p w14:paraId="36550638" w14:textId="77777777" w:rsidR="008B3744" w:rsidRDefault="008B3744" w:rsidP="008B3744"/>
    <w:p w14:paraId="76DC67E9" w14:textId="3973259D" w:rsidR="008B3744" w:rsidRDefault="008B3744" w:rsidP="008B3744">
      <w:r>
        <w:t xml:space="preserve">Veuillez noter que la </w:t>
      </w:r>
      <w:r w:rsidRPr="008B3744">
        <w:rPr>
          <w:i/>
          <w:iCs/>
        </w:rPr>
        <w:t xml:space="preserve">Loi </w:t>
      </w:r>
      <w:r w:rsidR="00490320" w:rsidRPr="00490320">
        <w:rPr>
          <w:b/>
          <w:bCs/>
        </w:rPr>
        <w:t xml:space="preserve">ne confère pas </w:t>
      </w:r>
      <w:r w:rsidR="00490320" w:rsidRPr="00490320">
        <w:t>à la commissaire à l'équité salariale le pouvoir de renoncer aux intérêts ou de prolonger les délais dans lesquels ils doivent être versés.</w:t>
      </w:r>
      <w:r>
        <w:t xml:space="preserve">  </w:t>
      </w:r>
    </w:p>
    <w:p w14:paraId="008B5720" w14:textId="77777777" w:rsidR="008B3744" w:rsidRDefault="008B3744" w:rsidP="008B3744"/>
    <w:p w14:paraId="3D0E8B84" w14:textId="3DBB9E99" w:rsidR="008B3744" w:rsidRPr="00280BD9" w:rsidRDefault="008B3744" w:rsidP="008B3744">
      <w:r>
        <w:t xml:space="preserve">Pour </w:t>
      </w:r>
      <w:r w:rsidR="0053029B">
        <w:t xml:space="preserve">de </w:t>
      </w:r>
      <w:r>
        <w:t xml:space="preserve">plus </w:t>
      </w:r>
      <w:r w:rsidR="0053029B">
        <w:t xml:space="preserve">amples </w:t>
      </w:r>
      <w:r>
        <w:t>informations, veuillez consulter l'</w:t>
      </w:r>
      <w:r w:rsidRPr="008B3744">
        <w:rPr>
          <w:b/>
          <w:bCs/>
        </w:rPr>
        <w:t xml:space="preserve">avis - </w:t>
      </w:r>
      <w:r w:rsidR="0053029B">
        <w:rPr>
          <w:b/>
          <w:bCs/>
        </w:rPr>
        <w:t>a</w:t>
      </w:r>
      <w:r w:rsidRPr="008B3744">
        <w:rPr>
          <w:b/>
          <w:bCs/>
        </w:rPr>
        <w:t>ugmentation de la rémunération</w:t>
      </w:r>
      <w:r>
        <w:t>.</w:t>
      </w:r>
    </w:p>
    <w:p w14:paraId="0D22CACB" w14:textId="77777777" w:rsidR="00AB371B" w:rsidRPr="00280BD9" w:rsidRDefault="00AB371B" w:rsidP="00A365AC"/>
    <w:p w14:paraId="07D3072F" w14:textId="77777777" w:rsidR="00BC003C" w:rsidRPr="00280BD9" w:rsidRDefault="00BC003C" w:rsidP="00A365AC">
      <w:pPr>
        <w:rPr>
          <w:rFonts w:cstheme="majorBidi"/>
          <w:sz w:val="32"/>
          <w:szCs w:val="26"/>
          <w:lang w:eastAsia="en-CA"/>
        </w:rPr>
      </w:pPr>
      <w:r w:rsidRPr="00280BD9">
        <w:rPr>
          <w:lang w:eastAsia="en-CA"/>
        </w:rPr>
        <w:br w:type="page"/>
      </w:r>
    </w:p>
    <w:p w14:paraId="1E726E5D" w14:textId="61C02075" w:rsidR="00255780" w:rsidRPr="00280BD9" w:rsidRDefault="00893C71" w:rsidP="00A365AC">
      <w:pPr>
        <w:pStyle w:val="Heading2"/>
        <w:rPr>
          <w:lang w:eastAsia="en-CA"/>
        </w:rPr>
      </w:pPr>
      <w:r>
        <w:rPr>
          <w:lang w:eastAsia="en-CA"/>
        </w:rPr>
        <w:lastRenderedPageBreak/>
        <w:t>Règlement des différends</w:t>
      </w:r>
      <w:r w:rsidR="005C72B8" w:rsidRPr="00280BD9">
        <w:rPr>
          <w:lang w:eastAsia="en-CA"/>
        </w:rPr>
        <w:t xml:space="preserve"> [</w:t>
      </w:r>
      <w:r w:rsidRPr="00D50DA5">
        <w:rPr>
          <w:lang w:eastAsia="en-CA"/>
        </w:rPr>
        <w:t>Loi</w:t>
      </w:r>
      <w:r w:rsidR="006C28EA">
        <w:rPr>
          <w:lang w:eastAsia="en-CA"/>
        </w:rPr>
        <w:t>,</w:t>
      </w:r>
      <w:r w:rsidR="005C72B8" w:rsidRPr="00280BD9">
        <w:rPr>
          <w:lang w:eastAsia="en-CA"/>
        </w:rPr>
        <w:t xml:space="preserve"> </w:t>
      </w:r>
      <w:r w:rsidR="006C28EA">
        <w:rPr>
          <w:lang w:eastAsia="en-CA"/>
        </w:rPr>
        <w:t>art</w:t>
      </w:r>
      <w:r w:rsidR="005C72B8" w:rsidRPr="00280BD9">
        <w:rPr>
          <w:lang w:eastAsia="en-CA"/>
        </w:rPr>
        <w:t>. 51(m)]</w:t>
      </w:r>
    </w:p>
    <w:p w14:paraId="390E6164" w14:textId="22AA1048" w:rsidR="00893C71" w:rsidRDefault="00893C71" w:rsidP="00893C71">
      <w:pPr>
        <w:rPr>
          <w:lang w:eastAsia="en-CA"/>
        </w:rPr>
      </w:pPr>
      <w:r>
        <w:rPr>
          <w:lang w:eastAsia="en-CA"/>
        </w:rPr>
        <w:t>[Instructions : Veuillez inclure un hyperlien ou fournir une copie papier de l'</w:t>
      </w:r>
      <w:r w:rsidRPr="00893C71">
        <w:rPr>
          <w:b/>
          <w:bCs/>
          <w:lang w:eastAsia="en-CA"/>
        </w:rPr>
        <w:t xml:space="preserve">avis - droit de </w:t>
      </w:r>
      <w:r>
        <w:rPr>
          <w:b/>
          <w:bCs/>
          <w:lang w:eastAsia="en-CA"/>
        </w:rPr>
        <w:t>fournir</w:t>
      </w:r>
      <w:r w:rsidRPr="00893C71">
        <w:rPr>
          <w:b/>
          <w:bCs/>
          <w:lang w:eastAsia="en-CA"/>
        </w:rPr>
        <w:t xml:space="preserve"> des commentaires sur l’ébauche d</w:t>
      </w:r>
      <w:r w:rsidR="00496E26">
        <w:rPr>
          <w:b/>
          <w:bCs/>
          <w:lang w:eastAsia="en-CA"/>
        </w:rPr>
        <w:t>u</w:t>
      </w:r>
      <w:r w:rsidRPr="00893C71">
        <w:rPr>
          <w:b/>
          <w:bCs/>
          <w:lang w:eastAsia="en-CA"/>
        </w:rPr>
        <w:t xml:space="preserve"> plan d'équité salariale </w:t>
      </w:r>
      <w:r>
        <w:rPr>
          <w:lang w:eastAsia="en-CA"/>
        </w:rPr>
        <w:t>mentionné dans cette section].</w:t>
      </w:r>
    </w:p>
    <w:p w14:paraId="77BB04B4" w14:textId="77777777" w:rsidR="00893C71" w:rsidRDefault="00893C71" w:rsidP="00893C71">
      <w:pPr>
        <w:rPr>
          <w:lang w:eastAsia="en-CA"/>
        </w:rPr>
      </w:pPr>
    </w:p>
    <w:p w14:paraId="5CB06340" w14:textId="5B9BCBAB" w:rsidR="00893C71" w:rsidRDefault="00893C71" w:rsidP="00893C71">
      <w:pPr>
        <w:rPr>
          <w:lang w:eastAsia="en-CA"/>
        </w:rPr>
      </w:pPr>
      <w:r>
        <w:rPr>
          <w:lang w:eastAsia="en-CA"/>
        </w:rPr>
        <w:t xml:space="preserve">Si les employés ou les agents négociateurs ne sont pas d'accord avec les résultats de l’ébauche du plan d'équité salariale, ils peuvent faire part de leurs préoccupations à l'employeur. Cette procédure est expliquée dans </w:t>
      </w:r>
      <w:r w:rsidRPr="00893C71">
        <w:rPr>
          <w:b/>
          <w:bCs/>
          <w:lang w:eastAsia="en-CA"/>
        </w:rPr>
        <w:t xml:space="preserve">l'avis - droit de </w:t>
      </w:r>
      <w:r>
        <w:rPr>
          <w:b/>
          <w:bCs/>
          <w:lang w:eastAsia="en-CA"/>
        </w:rPr>
        <w:t>fournir</w:t>
      </w:r>
      <w:r w:rsidRPr="00893C71">
        <w:rPr>
          <w:b/>
          <w:bCs/>
          <w:lang w:eastAsia="en-CA"/>
        </w:rPr>
        <w:t xml:space="preserve"> des </w:t>
      </w:r>
      <w:r>
        <w:rPr>
          <w:b/>
          <w:bCs/>
          <w:lang w:eastAsia="en-CA"/>
        </w:rPr>
        <w:t>commentaire</w:t>
      </w:r>
      <w:r w:rsidRPr="00893C71">
        <w:rPr>
          <w:b/>
          <w:bCs/>
          <w:lang w:eastAsia="en-CA"/>
        </w:rPr>
        <w:t>s sur l</w:t>
      </w:r>
      <w:r>
        <w:rPr>
          <w:b/>
          <w:bCs/>
          <w:lang w:eastAsia="en-CA"/>
        </w:rPr>
        <w:t>’ébauche de plan</w:t>
      </w:r>
      <w:r w:rsidRPr="00893C71">
        <w:rPr>
          <w:b/>
          <w:bCs/>
          <w:lang w:eastAsia="en-CA"/>
        </w:rPr>
        <w:t xml:space="preserve"> d'équité salariale</w:t>
      </w:r>
      <w:r>
        <w:rPr>
          <w:lang w:eastAsia="en-CA"/>
        </w:rPr>
        <w:t>.</w:t>
      </w:r>
    </w:p>
    <w:p w14:paraId="75DC83CF" w14:textId="77777777" w:rsidR="00893C71" w:rsidRDefault="00893C71" w:rsidP="00893C71">
      <w:pPr>
        <w:rPr>
          <w:lang w:eastAsia="en-CA"/>
        </w:rPr>
      </w:pPr>
    </w:p>
    <w:p w14:paraId="27B99C2E" w14:textId="46D71415" w:rsidR="00893C71" w:rsidRDefault="00893C71" w:rsidP="00893C71">
      <w:pPr>
        <w:rPr>
          <w:lang w:eastAsia="en-CA"/>
        </w:rPr>
      </w:pPr>
      <w:r>
        <w:rPr>
          <w:lang w:eastAsia="en-CA"/>
        </w:rPr>
        <w:t>Les employés, les représentants des employés non syndiqués et les agents négociateurs disposent d'options pour le règlement des différends :</w:t>
      </w:r>
    </w:p>
    <w:p w14:paraId="16A94D7B" w14:textId="77777777" w:rsidR="00893C71" w:rsidRDefault="00893C71" w:rsidP="00893C71">
      <w:pPr>
        <w:rPr>
          <w:lang w:eastAsia="en-CA"/>
        </w:rPr>
      </w:pPr>
    </w:p>
    <w:p w14:paraId="0295CF0F" w14:textId="780E2712" w:rsidR="00626BC5" w:rsidRPr="00893C71" w:rsidRDefault="00893C71" w:rsidP="00893C71">
      <w:pPr>
        <w:rPr>
          <w:b/>
          <w:bCs/>
          <w:lang w:eastAsia="en-CA"/>
        </w:rPr>
      </w:pPr>
      <w:r w:rsidRPr="00893C71">
        <w:rPr>
          <w:b/>
          <w:bCs/>
          <w:lang w:eastAsia="en-CA"/>
        </w:rPr>
        <w:t>Actions des employés :</w:t>
      </w:r>
    </w:p>
    <w:p w14:paraId="19DC52CB" w14:textId="77777777" w:rsidR="00893C71" w:rsidRPr="00280BD9" w:rsidRDefault="00893C71" w:rsidP="00893C71">
      <w:pPr>
        <w:rPr>
          <w:lang w:eastAsia="en-CA"/>
        </w:rPr>
      </w:pPr>
    </w:p>
    <w:tbl>
      <w:tblPr>
        <w:tblStyle w:val="TableGrid"/>
        <w:tblW w:w="0" w:type="auto"/>
        <w:tblLook w:val="04A0" w:firstRow="1" w:lastRow="0" w:firstColumn="1" w:lastColumn="0" w:noHBand="0" w:noVBand="1"/>
      </w:tblPr>
      <w:tblGrid>
        <w:gridCol w:w="1488"/>
        <w:gridCol w:w="7862"/>
      </w:tblGrid>
      <w:tr w:rsidR="00807A85" w:rsidRPr="00280BD9" w14:paraId="4E36E2EE" w14:textId="77777777" w:rsidTr="008D350C">
        <w:tc>
          <w:tcPr>
            <w:tcW w:w="0" w:type="auto"/>
            <w:shd w:val="clear" w:color="auto" w:fill="ACB9CA" w:themeFill="text2" w:themeFillTint="66"/>
            <w:hideMark/>
          </w:tcPr>
          <w:p w14:paraId="67650236" w14:textId="77777777" w:rsidR="00626BC5" w:rsidRPr="00280BD9" w:rsidRDefault="00626BC5" w:rsidP="00626BC5">
            <w:pPr>
              <w:jc w:val="center"/>
              <w:rPr>
                <w:b/>
                <w:bCs/>
                <w:color w:val="0D0D0D"/>
                <w:lang w:eastAsia="en-CA"/>
              </w:rPr>
            </w:pPr>
            <w:r w:rsidRPr="00280BD9">
              <w:rPr>
                <w:b/>
                <w:bCs/>
                <w:color w:val="0D0D0D"/>
                <w:lang w:eastAsia="en-CA"/>
              </w:rPr>
              <w:t>Action</w:t>
            </w:r>
          </w:p>
        </w:tc>
        <w:tc>
          <w:tcPr>
            <w:tcW w:w="0" w:type="auto"/>
            <w:shd w:val="clear" w:color="auto" w:fill="ACB9CA" w:themeFill="text2" w:themeFillTint="66"/>
            <w:hideMark/>
          </w:tcPr>
          <w:p w14:paraId="2912B858" w14:textId="16306DA8" w:rsidR="00626BC5" w:rsidRPr="00280BD9" w:rsidRDefault="00626BC5" w:rsidP="00626BC5">
            <w:pPr>
              <w:jc w:val="center"/>
              <w:rPr>
                <w:b/>
                <w:bCs/>
                <w:color w:val="0D0D0D"/>
                <w:lang w:eastAsia="en-CA"/>
              </w:rPr>
            </w:pPr>
            <w:r w:rsidRPr="00280BD9">
              <w:rPr>
                <w:b/>
                <w:bCs/>
                <w:color w:val="0D0D0D"/>
                <w:lang w:eastAsia="en-CA"/>
              </w:rPr>
              <w:t>Proc</w:t>
            </w:r>
            <w:r w:rsidR="00807A85">
              <w:rPr>
                <w:b/>
                <w:bCs/>
                <w:color w:val="0D0D0D"/>
                <w:lang w:eastAsia="en-CA"/>
              </w:rPr>
              <w:t>é</w:t>
            </w:r>
            <w:r w:rsidRPr="00280BD9">
              <w:rPr>
                <w:b/>
                <w:bCs/>
                <w:color w:val="0D0D0D"/>
                <w:lang w:eastAsia="en-CA"/>
              </w:rPr>
              <w:t>dure</w:t>
            </w:r>
          </w:p>
        </w:tc>
      </w:tr>
      <w:tr w:rsidR="00347A92" w:rsidRPr="00280BD9" w14:paraId="40BF0FAF" w14:textId="77777777" w:rsidTr="004E207B">
        <w:tc>
          <w:tcPr>
            <w:tcW w:w="0" w:type="auto"/>
            <w:shd w:val="clear" w:color="auto" w:fill="auto"/>
            <w:hideMark/>
          </w:tcPr>
          <w:p w14:paraId="2AACB1EF" w14:textId="320FD766" w:rsidR="00347A92" w:rsidRPr="00280BD9" w:rsidRDefault="00347A92" w:rsidP="00626BC5">
            <w:pPr>
              <w:rPr>
                <w:color w:val="0D0D0D"/>
                <w:lang w:eastAsia="en-CA"/>
              </w:rPr>
            </w:pPr>
            <w:r>
              <w:rPr>
                <w:color w:val="0D0D0D"/>
                <w:lang w:eastAsia="en-CA"/>
              </w:rPr>
              <w:t>Avis d’o</w:t>
            </w:r>
            <w:r w:rsidRPr="00280BD9">
              <w:rPr>
                <w:color w:val="0D0D0D"/>
                <w:lang w:eastAsia="en-CA"/>
              </w:rPr>
              <w:t>bjection</w:t>
            </w:r>
          </w:p>
        </w:tc>
        <w:tc>
          <w:tcPr>
            <w:tcW w:w="0" w:type="auto"/>
            <w:shd w:val="clear" w:color="auto" w:fill="auto"/>
            <w:hideMark/>
          </w:tcPr>
          <w:p w14:paraId="3E32DFC3" w14:textId="713F6395" w:rsidR="00347A92" w:rsidRPr="00280BD9" w:rsidRDefault="00347A92" w:rsidP="00626BC5">
            <w:pPr>
              <w:rPr>
                <w:color w:val="0D0D0D"/>
                <w:lang w:eastAsia="en-CA"/>
              </w:rPr>
            </w:pPr>
            <w:r w:rsidRPr="00807A85">
              <w:rPr>
                <w:color w:val="0D0D0D"/>
                <w:lang w:eastAsia="en-CA"/>
              </w:rPr>
              <w:t xml:space="preserve">Si un </w:t>
            </w:r>
            <w:r>
              <w:rPr>
                <w:color w:val="0D0D0D"/>
                <w:lang w:eastAsia="en-CA"/>
              </w:rPr>
              <w:t xml:space="preserve">employé </w:t>
            </w:r>
            <w:r w:rsidRPr="00807A85">
              <w:rPr>
                <w:color w:val="0D0D0D"/>
                <w:lang w:eastAsia="en-CA"/>
              </w:rPr>
              <w:t xml:space="preserve">n'est pas d'accord avec une partie quelconque d'un plan d'équité salariale </w:t>
            </w:r>
            <w:r>
              <w:rPr>
                <w:color w:val="0D0D0D"/>
                <w:lang w:eastAsia="en-CA"/>
              </w:rPr>
              <w:t xml:space="preserve">mené par l’employeur </w:t>
            </w:r>
            <w:r w:rsidRPr="00807A85">
              <w:rPr>
                <w:color w:val="0D0D0D"/>
                <w:lang w:eastAsia="en-CA"/>
              </w:rPr>
              <w:t xml:space="preserve">ou d'une mise à jour menée par </w:t>
            </w:r>
            <w:r>
              <w:rPr>
                <w:color w:val="0D0D0D"/>
                <w:lang w:eastAsia="en-CA"/>
              </w:rPr>
              <w:t>ce dernier</w:t>
            </w:r>
            <w:r w:rsidRPr="00807A85">
              <w:rPr>
                <w:color w:val="0D0D0D"/>
                <w:lang w:eastAsia="en-CA"/>
              </w:rPr>
              <w:t>, il peut soumettre un avis d'o</w:t>
            </w:r>
            <w:r>
              <w:rPr>
                <w:color w:val="0D0D0D"/>
                <w:lang w:eastAsia="en-CA"/>
              </w:rPr>
              <w:t>bjection</w:t>
            </w:r>
            <w:r w:rsidRPr="00807A85">
              <w:rPr>
                <w:color w:val="0D0D0D"/>
                <w:lang w:eastAsia="en-CA"/>
              </w:rPr>
              <w:t xml:space="preserve"> </w:t>
            </w:r>
            <w:r>
              <w:rPr>
                <w:color w:val="0D0D0D"/>
                <w:lang w:eastAsia="en-CA"/>
              </w:rPr>
              <w:t>à la</w:t>
            </w:r>
            <w:r w:rsidRPr="00807A85">
              <w:rPr>
                <w:color w:val="0D0D0D"/>
                <w:lang w:eastAsia="en-CA"/>
              </w:rPr>
              <w:t xml:space="preserve"> commissaire dans les 60 jours suivant l'affichage du plan.</w:t>
            </w:r>
          </w:p>
        </w:tc>
      </w:tr>
      <w:tr w:rsidR="00347A92" w:rsidRPr="00280BD9" w14:paraId="616987DA" w14:textId="77777777" w:rsidTr="004E207B">
        <w:tc>
          <w:tcPr>
            <w:tcW w:w="0" w:type="auto"/>
            <w:shd w:val="clear" w:color="auto" w:fill="auto"/>
            <w:hideMark/>
          </w:tcPr>
          <w:p w14:paraId="7CC9903A" w14:textId="735478D7" w:rsidR="00347A92" w:rsidRPr="00280BD9" w:rsidRDefault="00347A92" w:rsidP="00626BC5">
            <w:pPr>
              <w:rPr>
                <w:color w:val="0D0D0D"/>
                <w:lang w:eastAsia="en-CA"/>
              </w:rPr>
            </w:pPr>
            <w:r>
              <w:rPr>
                <w:color w:val="0D0D0D"/>
                <w:lang w:eastAsia="en-CA"/>
              </w:rPr>
              <w:t>Avis d’o</w:t>
            </w:r>
            <w:r w:rsidRPr="00280BD9">
              <w:rPr>
                <w:color w:val="0D0D0D"/>
                <w:lang w:eastAsia="en-CA"/>
              </w:rPr>
              <w:t>bjection</w:t>
            </w:r>
          </w:p>
        </w:tc>
        <w:tc>
          <w:tcPr>
            <w:tcW w:w="0" w:type="auto"/>
            <w:shd w:val="clear" w:color="auto" w:fill="auto"/>
            <w:hideMark/>
          </w:tcPr>
          <w:p w14:paraId="5BAEF13D" w14:textId="27DC4BA2" w:rsidR="00347A92" w:rsidRPr="00280BD9" w:rsidRDefault="00347A92" w:rsidP="00626BC5">
            <w:pPr>
              <w:rPr>
                <w:color w:val="0D0D0D"/>
                <w:lang w:eastAsia="en-CA"/>
              </w:rPr>
            </w:pPr>
            <w:r w:rsidRPr="00807A85">
              <w:rPr>
                <w:color w:val="0D0D0D"/>
                <w:lang w:eastAsia="en-CA"/>
              </w:rPr>
              <w:t>S'il est représenté par un agent négocia</w:t>
            </w:r>
            <w:r>
              <w:rPr>
                <w:color w:val="0D0D0D"/>
                <w:lang w:eastAsia="en-CA"/>
              </w:rPr>
              <w:t>teur</w:t>
            </w:r>
            <w:r w:rsidRPr="00807A85">
              <w:rPr>
                <w:color w:val="0D0D0D"/>
                <w:lang w:eastAsia="en-CA"/>
              </w:rPr>
              <w:t>, l</w:t>
            </w:r>
            <w:r>
              <w:rPr>
                <w:color w:val="0D0D0D"/>
                <w:lang w:eastAsia="en-CA"/>
              </w:rPr>
              <w:t>’employé</w:t>
            </w:r>
            <w:r w:rsidRPr="00807A85">
              <w:rPr>
                <w:color w:val="0D0D0D"/>
                <w:lang w:eastAsia="en-CA"/>
              </w:rPr>
              <w:t xml:space="preserve"> doit informer l'agent de son intention de déposer l'objection.</w:t>
            </w:r>
          </w:p>
        </w:tc>
      </w:tr>
      <w:tr w:rsidR="00347A92" w:rsidRPr="00280BD9" w14:paraId="384FCA16" w14:textId="77777777" w:rsidTr="004E207B">
        <w:tc>
          <w:tcPr>
            <w:tcW w:w="0" w:type="auto"/>
            <w:shd w:val="clear" w:color="auto" w:fill="auto"/>
            <w:hideMark/>
          </w:tcPr>
          <w:p w14:paraId="288D961B" w14:textId="0AACC6CC" w:rsidR="00347A92" w:rsidRPr="00280BD9" w:rsidRDefault="00347A92" w:rsidP="00626BC5">
            <w:pPr>
              <w:rPr>
                <w:color w:val="0D0D0D"/>
                <w:lang w:eastAsia="en-CA"/>
              </w:rPr>
            </w:pPr>
            <w:r>
              <w:rPr>
                <w:color w:val="0D0D0D"/>
                <w:lang w:eastAsia="en-CA"/>
              </w:rPr>
              <w:t>Avis d’o</w:t>
            </w:r>
            <w:r w:rsidRPr="00280BD9">
              <w:rPr>
                <w:color w:val="0D0D0D"/>
                <w:lang w:eastAsia="en-CA"/>
              </w:rPr>
              <w:t>bjection</w:t>
            </w:r>
          </w:p>
        </w:tc>
        <w:tc>
          <w:tcPr>
            <w:tcW w:w="0" w:type="auto"/>
            <w:shd w:val="clear" w:color="auto" w:fill="auto"/>
            <w:hideMark/>
          </w:tcPr>
          <w:p w14:paraId="5AC45077" w14:textId="5BF0FB0B" w:rsidR="00347A92" w:rsidRPr="00280BD9" w:rsidRDefault="00347A92" w:rsidP="00626BC5">
            <w:pPr>
              <w:rPr>
                <w:color w:val="0D0D0D"/>
                <w:lang w:eastAsia="en-CA"/>
              </w:rPr>
            </w:pPr>
            <w:r w:rsidRPr="00807A85">
              <w:rPr>
                <w:color w:val="0D0D0D"/>
                <w:lang w:eastAsia="en-CA"/>
              </w:rPr>
              <w:t xml:space="preserve">Les </w:t>
            </w:r>
            <w:r>
              <w:rPr>
                <w:color w:val="0D0D0D"/>
                <w:lang w:eastAsia="en-CA"/>
              </w:rPr>
              <w:t>employés</w:t>
            </w:r>
            <w:r w:rsidRPr="00807A85">
              <w:rPr>
                <w:color w:val="0D0D0D"/>
                <w:lang w:eastAsia="en-CA"/>
              </w:rPr>
              <w:t xml:space="preserve"> représentés par un comité d'équité salariale ne peuvent pas déposer d'objection auprès d</w:t>
            </w:r>
            <w:r>
              <w:rPr>
                <w:color w:val="0D0D0D"/>
                <w:lang w:eastAsia="en-CA"/>
              </w:rPr>
              <w:t xml:space="preserve">e la </w:t>
            </w:r>
            <w:r w:rsidRPr="00807A85">
              <w:rPr>
                <w:color w:val="0D0D0D"/>
                <w:lang w:eastAsia="en-CA"/>
              </w:rPr>
              <w:t xml:space="preserve">commissaire ; ils doivent faire part de leurs préoccupations </w:t>
            </w:r>
            <w:r>
              <w:rPr>
                <w:color w:val="0D0D0D"/>
                <w:lang w:eastAsia="en-CA"/>
              </w:rPr>
              <w:t xml:space="preserve">à leur </w:t>
            </w:r>
            <w:r w:rsidRPr="00807A85">
              <w:rPr>
                <w:color w:val="0D0D0D"/>
                <w:lang w:eastAsia="en-CA"/>
              </w:rPr>
              <w:t xml:space="preserve">représentant </w:t>
            </w:r>
            <w:r>
              <w:rPr>
                <w:color w:val="0D0D0D"/>
                <w:lang w:eastAsia="en-CA"/>
              </w:rPr>
              <w:t>qui fait partie du</w:t>
            </w:r>
            <w:r w:rsidRPr="00807A85">
              <w:rPr>
                <w:color w:val="0D0D0D"/>
                <w:lang w:eastAsia="en-CA"/>
              </w:rPr>
              <w:t xml:space="preserve"> comité.</w:t>
            </w:r>
          </w:p>
        </w:tc>
      </w:tr>
      <w:tr w:rsidR="00807A85" w:rsidRPr="00280BD9" w14:paraId="75AA14C1" w14:textId="77777777" w:rsidTr="004E207B">
        <w:tc>
          <w:tcPr>
            <w:tcW w:w="0" w:type="auto"/>
            <w:shd w:val="clear" w:color="auto" w:fill="auto"/>
            <w:hideMark/>
          </w:tcPr>
          <w:p w14:paraId="68087433" w14:textId="6E8D9DC3" w:rsidR="00626BC5" w:rsidRPr="00280BD9" w:rsidRDefault="00807A85" w:rsidP="00626BC5">
            <w:pPr>
              <w:rPr>
                <w:color w:val="0D0D0D"/>
                <w:lang w:eastAsia="en-CA"/>
              </w:rPr>
            </w:pPr>
            <w:r>
              <w:rPr>
                <w:color w:val="0D0D0D"/>
                <w:lang w:eastAsia="en-CA"/>
              </w:rPr>
              <w:t>Plainte</w:t>
            </w:r>
          </w:p>
        </w:tc>
        <w:tc>
          <w:tcPr>
            <w:tcW w:w="0" w:type="auto"/>
            <w:shd w:val="clear" w:color="auto" w:fill="auto"/>
            <w:hideMark/>
          </w:tcPr>
          <w:p w14:paraId="275EA9F0" w14:textId="77253A8D" w:rsidR="00626BC5" w:rsidRPr="00280BD9" w:rsidRDefault="00807A85" w:rsidP="00626BC5">
            <w:pPr>
              <w:rPr>
                <w:color w:val="0D0D0D"/>
                <w:lang w:eastAsia="en-CA"/>
              </w:rPr>
            </w:pPr>
            <w:r w:rsidRPr="00807A85">
              <w:rPr>
                <w:color w:val="0D0D0D"/>
                <w:lang w:eastAsia="en-CA"/>
              </w:rPr>
              <w:t>Les employés peuvent déposer une plainte auprès d</w:t>
            </w:r>
            <w:r>
              <w:rPr>
                <w:color w:val="0D0D0D"/>
                <w:lang w:eastAsia="en-CA"/>
              </w:rPr>
              <w:t>e la</w:t>
            </w:r>
            <w:r w:rsidRPr="00807A85">
              <w:rPr>
                <w:color w:val="0D0D0D"/>
                <w:lang w:eastAsia="en-CA"/>
              </w:rPr>
              <w:t xml:space="preserve"> commissaire s'ils estiment que la </w:t>
            </w:r>
            <w:r w:rsidRPr="00807A85">
              <w:rPr>
                <w:i/>
                <w:iCs/>
                <w:color w:val="0D0D0D"/>
                <w:lang w:eastAsia="en-CA"/>
              </w:rPr>
              <w:t>Loi</w:t>
            </w:r>
            <w:r w:rsidRPr="00807A85">
              <w:rPr>
                <w:color w:val="0D0D0D"/>
                <w:lang w:eastAsia="en-CA"/>
              </w:rPr>
              <w:t xml:space="preserve"> a été violée, qu'il y a eu ingérence dans la sélection du comité, qu'il y a eu des actions de mauvaise foi ou des représailles.</w:t>
            </w:r>
          </w:p>
        </w:tc>
      </w:tr>
      <w:tr w:rsidR="00807A85" w:rsidRPr="00D50DA5" w14:paraId="40256773" w14:textId="77777777" w:rsidTr="004E207B">
        <w:tc>
          <w:tcPr>
            <w:tcW w:w="0" w:type="auto"/>
            <w:shd w:val="clear" w:color="auto" w:fill="auto"/>
            <w:hideMark/>
          </w:tcPr>
          <w:p w14:paraId="18EB35A3" w14:textId="508C3B64" w:rsidR="00626BC5" w:rsidRPr="00280BD9" w:rsidRDefault="00347A92" w:rsidP="00626BC5">
            <w:pPr>
              <w:rPr>
                <w:color w:val="0D0D0D"/>
                <w:lang w:eastAsia="en-CA"/>
              </w:rPr>
            </w:pPr>
            <w:r>
              <w:rPr>
                <w:color w:val="0D0D0D"/>
                <w:lang w:eastAsia="en-CA"/>
              </w:rPr>
              <w:t>Plainte</w:t>
            </w:r>
          </w:p>
        </w:tc>
        <w:tc>
          <w:tcPr>
            <w:tcW w:w="0" w:type="auto"/>
            <w:shd w:val="clear" w:color="auto" w:fill="auto"/>
            <w:hideMark/>
          </w:tcPr>
          <w:p w14:paraId="12757C12" w14:textId="0BC675D2" w:rsidR="00626BC5" w:rsidRPr="005143A2" w:rsidRDefault="00BF271C" w:rsidP="00626BC5">
            <w:pPr>
              <w:rPr>
                <w:color w:val="FF0000"/>
                <w:lang w:eastAsia="en-CA"/>
              </w:rPr>
            </w:pPr>
            <w:r w:rsidRPr="00BF271C">
              <w:rPr>
                <w:color w:val="0D0D0D"/>
                <w:lang w:eastAsia="en-CA"/>
              </w:rPr>
              <w:t xml:space="preserve">Les employés non représentés qui font l'objet d'un traitement inéquitable </w:t>
            </w:r>
            <w:r w:rsidR="001D79C4" w:rsidRPr="001D79C4">
              <w:rPr>
                <w:color w:val="0D0D0D"/>
                <w:lang w:eastAsia="en-CA"/>
              </w:rPr>
              <w:t>lié à l'équité salariale</w:t>
            </w:r>
            <w:r w:rsidR="001D79C4">
              <w:rPr>
                <w:color w:val="0D0D0D"/>
                <w:lang w:eastAsia="en-CA"/>
              </w:rPr>
              <w:t xml:space="preserve"> </w:t>
            </w:r>
            <w:r w:rsidRPr="00BF271C">
              <w:rPr>
                <w:color w:val="0D0D0D"/>
                <w:lang w:eastAsia="en-CA"/>
              </w:rPr>
              <w:t>peuvent contacter directement l</w:t>
            </w:r>
            <w:r>
              <w:rPr>
                <w:color w:val="0D0D0D"/>
                <w:lang w:eastAsia="en-CA"/>
              </w:rPr>
              <w:t xml:space="preserve">a </w:t>
            </w:r>
            <w:r w:rsidRPr="00BF271C">
              <w:rPr>
                <w:color w:val="0D0D0D"/>
                <w:lang w:eastAsia="en-CA"/>
              </w:rPr>
              <w:t>commissaire pour déposer une plainte.</w:t>
            </w:r>
            <w:r w:rsidR="009E5E9F">
              <w:rPr>
                <w:color w:val="0D0D0D"/>
                <w:lang w:eastAsia="en-CA"/>
              </w:rPr>
              <w:t xml:space="preserve"> </w:t>
            </w:r>
          </w:p>
        </w:tc>
      </w:tr>
    </w:tbl>
    <w:p w14:paraId="6392B962" w14:textId="77777777" w:rsidR="00626BC5" w:rsidRPr="005143A2" w:rsidRDefault="00626BC5" w:rsidP="00626BC5">
      <w:pPr>
        <w:rPr>
          <w:lang w:eastAsia="en-CA"/>
        </w:rPr>
      </w:pPr>
    </w:p>
    <w:p w14:paraId="2C6710F7" w14:textId="33508A33" w:rsidR="00626BC5" w:rsidRPr="00280BD9" w:rsidRDefault="000E6A37" w:rsidP="00626BC5">
      <w:pPr>
        <w:rPr>
          <w:b/>
          <w:bCs/>
          <w:lang w:eastAsia="en-CA"/>
        </w:rPr>
      </w:pPr>
      <w:r>
        <w:rPr>
          <w:b/>
          <w:bCs/>
          <w:lang w:eastAsia="en-CA"/>
        </w:rPr>
        <w:t>Représentants des employés non syndiqués</w:t>
      </w:r>
      <w:r w:rsidR="00201D76" w:rsidRPr="00280BD9">
        <w:rPr>
          <w:b/>
          <w:bCs/>
          <w:lang w:eastAsia="en-CA"/>
        </w:rPr>
        <w:t>:</w:t>
      </w:r>
    </w:p>
    <w:p w14:paraId="5101D3B7" w14:textId="77777777" w:rsidR="00201D76" w:rsidRPr="00280BD9" w:rsidRDefault="00201D76" w:rsidP="00626BC5">
      <w:pPr>
        <w:rPr>
          <w:lang w:eastAsia="en-CA"/>
        </w:rPr>
      </w:pPr>
    </w:p>
    <w:tbl>
      <w:tblPr>
        <w:tblStyle w:val="TableGrid"/>
        <w:tblW w:w="0" w:type="auto"/>
        <w:tblLook w:val="04A0" w:firstRow="1" w:lastRow="0" w:firstColumn="1" w:lastColumn="0" w:noHBand="0" w:noVBand="1"/>
      </w:tblPr>
      <w:tblGrid>
        <w:gridCol w:w="1555"/>
        <w:gridCol w:w="7795"/>
      </w:tblGrid>
      <w:tr w:rsidR="00201D76" w:rsidRPr="00280BD9" w14:paraId="5953970E" w14:textId="77777777" w:rsidTr="00A65FD6">
        <w:tc>
          <w:tcPr>
            <w:tcW w:w="1555" w:type="dxa"/>
            <w:shd w:val="clear" w:color="auto" w:fill="ACB9CA" w:themeFill="text2" w:themeFillTint="66"/>
          </w:tcPr>
          <w:p w14:paraId="241933B3" w14:textId="7DC42AE8" w:rsidR="00201D76" w:rsidRPr="00280BD9" w:rsidRDefault="00201D76" w:rsidP="008D350C">
            <w:pPr>
              <w:jc w:val="center"/>
              <w:rPr>
                <w:b/>
                <w:bCs/>
                <w:lang w:eastAsia="en-CA"/>
              </w:rPr>
            </w:pPr>
            <w:r w:rsidRPr="00280BD9">
              <w:rPr>
                <w:b/>
                <w:bCs/>
                <w:lang w:eastAsia="en-CA"/>
              </w:rPr>
              <w:t>Action</w:t>
            </w:r>
          </w:p>
        </w:tc>
        <w:tc>
          <w:tcPr>
            <w:tcW w:w="7795" w:type="dxa"/>
            <w:shd w:val="clear" w:color="auto" w:fill="ACB9CA" w:themeFill="text2" w:themeFillTint="66"/>
          </w:tcPr>
          <w:p w14:paraId="75E124F4" w14:textId="32A6E497" w:rsidR="00201D76" w:rsidRPr="00280BD9" w:rsidRDefault="00201D76" w:rsidP="008D350C">
            <w:pPr>
              <w:jc w:val="center"/>
              <w:rPr>
                <w:b/>
                <w:bCs/>
                <w:lang w:eastAsia="en-CA"/>
              </w:rPr>
            </w:pPr>
            <w:r w:rsidRPr="00280BD9">
              <w:rPr>
                <w:b/>
                <w:bCs/>
                <w:lang w:eastAsia="en-CA"/>
              </w:rPr>
              <w:t>Proc</w:t>
            </w:r>
            <w:r w:rsidR="000E6A37">
              <w:rPr>
                <w:b/>
                <w:bCs/>
                <w:lang w:eastAsia="en-CA"/>
              </w:rPr>
              <w:t>é</w:t>
            </w:r>
            <w:r w:rsidRPr="00280BD9">
              <w:rPr>
                <w:b/>
                <w:bCs/>
                <w:lang w:eastAsia="en-CA"/>
              </w:rPr>
              <w:t>dure</w:t>
            </w:r>
          </w:p>
        </w:tc>
      </w:tr>
      <w:tr w:rsidR="00201D76" w:rsidRPr="00077CDF" w14:paraId="7B0CF88C" w14:textId="77777777" w:rsidTr="004E207B">
        <w:tc>
          <w:tcPr>
            <w:tcW w:w="1555" w:type="dxa"/>
          </w:tcPr>
          <w:p w14:paraId="76D6DC02" w14:textId="256CBC00" w:rsidR="00201D76" w:rsidRPr="00280BD9" w:rsidRDefault="000E6A37" w:rsidP="00626BC5">
            <w:pPr>
              <w:rPr>
                <w:lang w:eastAsia="en-CA"/>
              </w:rPr>
            </w:pPr>
            <w:r>
              <w:rPr>
                <w:lang w:eastAsia="en-CA"/>
              </w:rPr>
              <w:t>Avis de différend</w:t>
            </w:r>
          </w:p>
        </w:tc>
        <w:tc>
          <w:tcPr>
            <w:tcW w:w="7795" w:type="dxa"/>
          </w:tcPr>
          <w:p w14:paraId="2BC33675" w14:textId="5058B40B" w:rsidR="00201D76" w:rsidRPr="00077CDF" w:rsidRDefault="00077CDF" w:rsidP="00626BC5">
            <w:pPr>
              <w:rPr>
                <w:color w:val="FF0000"/>
                <w:lang w:eastAsia="en-CA"/>
              </w:rPr>
            </w:pPr>
            <w:r>
              <w:rPr>
                <w:lang w:eastAsia="en-CA"/>
              </w:rPr>
              <w:t>En</w:t>
            </w:r>
            <w:r w:rsidRPr="00077CDF">
              <w:rPr>
                <w:lang w:eastAsia="en-CA"/>
              </w:rPr>
              <w:t xml:space="preserve"> cas où les représentants de l'employeur et des employés ne peuvent s'entendre sur aucune étape liée à l'élaboration ou à la mise à jour du plan d'équité salariale</w:t>
            </w:r>
            <w:r w:rsidR="000E6A37" w:rsidRPr="000E6A37">
              <w:rPr>
                <w:lang w:eastAsia="en-CA"/>
              </w:rPr>
              <w:t>, les représentants des employés non syndiqués peuvent avertir l</w:t>
            </w:r>
            <w:r w:rsidR="000E6A37">
              <w:rPr>
                <w:lang w:eastAsia="en-CA"/>
              </w:rPr>
              <w:t>a</w:t>
            </w:r>
            <w:r w:rsidR="000E6A37" w:rsidRPr="000E6A37">
              <w:rPr>
                <w:lang w:eastAsia="en-CA"/>
              </w:rPr>
              <w:t xml:space="preserve"> commissaire et doivent informer les autres membres du comité que l</w:t>
            </w:r>
            <w:r w:rsidR="000E6A37">
              <w:rPr>
                <w:lang w:eastAsia="en-CA"/>
              </w:rPr>
              <w:t>a</w:t>
            </w:r>
            <w:r w:rsidR="000E6A37" w:rsidRPr="000E6A37">
              <w:rPr>
                <w:lang w:eastAsia="en-CA"/>
              </w:rPr>
              <w:t xml:space="preserve"> commissaire a été informé</w:t>
            </w:r>
            <w:r w:rsidR="00BF2C95">
              <w:rPr>
                <w:lang w:eastAsia="en-CA"/>
              </w:rPr>
              <w:t>e</w:t>
            </w:r>
            <w:r w:rsidR="000E6A37" w:rsidRPr="000E6A37">
              <w:rPr>
                <w:lang w:eastAsia="en-CA"/>
              </w:rPr>
              <w:t>.</w:t>
            </w:r>
            <w:r w:rsidR="001F0F55">
              <w:rPr>
                <w:lang w:eastAsia="en-CA"/>
              </w:rPr>
              <w:t xml:space="preserve"> </w:t>
            </w:r>
          </w:p>
        </w:tc>
      </w:tr>
    </w:tbl>
    <w:p w14:paraId="5D18ED14" w14:textId="77777777" w:rsidR="00201D76" w:rsidRPr="00077CDF" w:rsidRDefault="00201D76" w:rsidP="00626BC5">
      <w:pPr>
        <w:rPr>
          <w:lang w:eastAsia="en-CA"/>
        </w:rPr>
      </w:pPr>
    </w:p>
    <w:p w14:paraId="4A53683E" w14:textId="77777777" w:rsidR="001C651D" w:rsidRDefault="001C651D" w:rsidP="00626BC5">
      <w:pPr>
        <w:rPr>
          <w:b/>
          <w:bCs/>
          <w:lang w:eastAsia="en-CA"/>
        </w:rPr>
      </w:pPr>
    </w:p>
    <w:p w14:paraId="45ADDBD5" w14:textId="77777777" w:rsidR="001C651D" w:rsidRDefault="001C651D" w:rsidP="00626BC5">
      <w:pPr>
        <w:rPr>
          <w:b/>
          <w:bCs/>
          <w:lang w:eastAsia="en-CA"/>
        </w:rPr>
      </w:pPr>
    </w:p>
    <w:p w14:paraId="1522B5E1" w14:textId="77777777" w:rsidR="001C651D" w:rsidRDefault="001C651D" w:rsidP="00626BC5">
      <w:pPr>
        <w:rPr>
          <w:b/>
          <w:bCs/>
          <w:lang w:eastAsia="en-CA"/>
        </w:rPr>
      </w:pPr>
    </w:p>
    <w:p w14:paraId="63C07EAB" w14:textId="39D7569E" w:rsidR="00611FD3" w:rsidRPr="00280BD9" w:rsidRDefault="000E6A37" w:rsidP="00626BC5">
      <w:pPr>
        <w:rPr>
          <w:b/>
          <w:bCs/>
          <w:lang w:eastAsia="en-CA"/>
        </w:rPr>
      </w:pPr>
      <w:r>
        <w:rPr>
          <w:b/>
          <w:bCs/>
          <w:lang w:eastAsia="en-CA"/>
        </w:rPr>
        <w:lastRenderedPageBreak/>
        <w:t>Agents négociateurs</w:t>
      </w:r>
      <w:r w:rsidR="00611FD3" w:rsidRPr="00280BD9">
        <w:rPr>
          <w:b/>
          <w:bCs/>
          <w:lang w:eastAsia="en-CA"/>
        </w:rPr>
        <w:t>:</w:t>
      </w:r>
    </w:p>
    <w:p w14:paraId="1D1F700A" w14:textId="77777777" w:rsidR="00611FD3" w:rsidRPr="00280BD9" w:rsidRDefault="00611FD3" w:rsidP="00626BC5">
      <w:pPr>
        <w:rPr>
          <w:lang w:eastAsia="en-CA"/>
        </w:rPr>
      </w:pPr>
    </w:p>
    <w:tbl>
      <w:tblPr>
        <w:tblStyle w:val="TableGrid"/>
        <w:tblW w:w="0" w:type="auto"/>
        <w:tblLook w:val="04A0" w:firstRow="1" w:lastRow="0" w:firstColumn="1" w:lastColumn="0" w:noHBand="0" w:noVBand="1"/>
      </w:tblPr>
      <w:tblGrid>
        <w:gridCol w:w="1555"/>
        <w:gridCol w:w="7795"/>
      </w:tblGrid>
      <w:tr w:rsidR="00611FD3" w:rsidRPr="00280BD9" w14:paraId="21B1DFB5" w14:textId="77777777" w:rsidTr="00A65FD6">
        <w:tc>
          <w:tcPr>
            <w:tcW w:w="1555" w:type="dxa"/>
            <w:shd w:val="clear" w:color="auto" w:fill="ACB9CA" w:themeFill="text2" w:themeFillTint="66"/>
            <w:hideMark/>
          </w:tcPr>
          <w:p w14:paraId="6A8D20F7" w14:textId="77777777" w:rsidR="00611FD3" w:rsidRPr="00280BD9" w:rsidRDefault="00611FD3" w:rsidP="00611FD3">
            <w:pPr>
              <w:jc w:val="center"/>
              <w:rPr>
                <w:b/>
                <w:bCs/>
                <w:color w:val="0D0D0D"/>
                <w:lang w:eastAsia="en-CA"/>
              </w:rPr>
            </w:pPr>
            <w:r w:rsidRPr="00280BD9">
              <w:rPr>
                <w:b/>
                <w:bCs/>
                <w:color w:val="0D0D0D"/>
                <w:lang w:eastAsia="en-CA"/>
              </w:rPr>
              <w:t>Action</w:t>
            </w:r>
          </w:p>
        </w:tc>
        <w:tc>
          <w:tcPr>
            <w:tcW w:w="7795" w:type="dxa"/>
            <w:shd w:val="clear" w:color="auto" w:fill="ACB9CA" w:themeFill="text2" w:themeFillTint="66"/>
            <w:hideMark/>
          </w:tcPr>
          <w:p w14:paraId="4336A056" w14:textId="46DBC6F6" w:rsidR="00611FD3" w:rsidRPr="00280BD9" w:rsidRDefault="00611FD3" w:rsidP="00611FD3">
            <w:pPr>
              <w:jc w:val="center"/>
              <w:rPr>
                <w:b/>
                <w:bCs/>
                <w:color w:val="0D0D0D"/>
                <w:lang w:eastAsia="en-CA"/>
              </w:rPr>
            </w:pPr>
            <w:r w:rsidRPr="00280BD9">
              <w:rPr>
                <w:b/>
                <w:bCs/>
                <w:color w:val="0D0D0D"/>
                <w:lang w:eastAsia="en-CA"/>
              </w:rPr>
              <w:t>Proc</w:t>
            </w:r>
            <w:r w:rsidR="00AC13B4">
              <w:rPr>
                <w:b/>
                <w:bCs/>
                <w:color w:val="0D0D0D"/>
                <w:lang w:eastAsia="en-CA"/>
              </w:rPr>
              <w:t>é</w:t>
            </w:r>
            <w:r w:rsidRPr="00280BD9">
              <w:rPr>
                <w:b/>
                <w:bCs/>
                <w:color w:val="0D0D0D"/>
                <w:lang w:eastAsia="en-CA"/>
              </w:rPr>
              <w:t>dure</w:t>
            </w:r>
          </w:p>
        </w:tc>
      </w:tr>
      <w:tr w:rsidR="00611FD3" w:rsidRPr="00280BD9" w14:paraId="1D72EAC6" w14:textId="77777777" w:rsidTr="004E207B">
        <w:tc>
          <w:tcPr>
            <w:tcW w:w="1555" w:type="dxa"/>
            <w:hideMark/>
          </w:tcPr>
          <w:p w14:paraId="7B2B29CD" w14:textId="7C6A9055" w:rsidR="00611FD3" w:rsidRPr="00280BD9" w:rsidRDefault="000E6A37" w:rsidP="00611FD3">
            <w:pPr>
              <w:rPr>
                <w:color w:val="0D0D0D"/>
                <w:lang w:eastAsia="en-CA"/>
              </w:rPr>
            </w:pPr>
            <w:r>
              <w:rPr>
                <w:color w:val="0D0D0D"/>
                <w:lang w:eastAsia="en-CA"/>
              </w:rPr>
              <w:t>Avis de différend</w:t>
            </w:r>
          </w:p>
        </w:tc>
        <w:tc>
          <w:tcPr>
            <w:tcW w:w="7795" w:type="dxa"/>
            <w:hideMark/>
          </w:tcPr>
          <w:p w14:paraId="41EF894B" w14:textId="6B5936ED" w:rsidR="00611FD3" w:rsidRPr="00D50DA5" w:rsidRDefault="00077CDF" w:rsidP="00611FD3">
            <w:pPr>
              <w:rPr>
                <w:color w:val="FF0000"/>
                <w:lang w:eastAsia="en-CA"/>
              </w:rPr>
            </w:pPr>
            <w:r>
              <w:rPr>
                <w:color w:val="0D0D0D"/>
                <w:lang w:eastAsia="en-CA"/>
              </w:rPr>
              <w:t>En</w:t>
            </w:r>
            <w:r w:rsidRPr="00077CDF">
              <w:rPr>
                <w:color w:val="0D0D0D"/>
                <w:lang w:eastAsia="en-CA"/>
              </w:rPr>
              <w:t xml:space="preserve"> cas où les représentants de l'employeur et des employés ne peuvent s'entendre sur aucune étape liée à l'élaboration ou à la mise à jour du plan d'équité salariale</w:t>
            </w:r>
            <w:r w:rsidR="000E6A37" w:rsidRPr="000E6A37">
              <w:rPr>
                <w:color w:val="0D0D0D"/>
                <w:lang w:eastAsia="en-CA"/>
              </w:rPr>
              <w:t>, les agents négociateurs peuvent aviser l</w:t>
            </w:r>
            <w:r w:rsidR="000E6A37">
              <w:rPr>
                <w:color w:val="0D0D0D"/>
                <w:lang w:eastAsia="en-CA"/>
              </w:rPr>
              <w:t>a</w:t>
            </w:r>
            <w:r w:rsidR="000E6A37" w:rsidRPr="000E6A37">
              <w:rPr>
                <w:color w:val="0D0D0D"/>
                <w:lang w:eastAsia="en-CA"/>
              </w:rPr>
              <w:t xml:space="preserve"> commissaire d'un " différend " et doivent informer les autres membres du comité que l</w:t>
            </w:r>
            <w:r w:rsidR="000E6A37">
              <w:rPr>
                <w:color w:val="0D0D0D"/>
                <w:lang w:eastAsia="en-CA"/>
              </w:rPr>
              <w:t>a</w:t>
            </w:r>
            <w:r w:rsidR="000E6A37" w:rsidRPr="000E6A37">
              <w:rPr>
                <w:color w:val="0D0D0D"/>
                <w:lang w:eastAsia="en-CA"/>
              </w:rPr>
              <w:t xml:space="preserve"> commissaire a été avisé</w:t>
            </w:r>
            <w:r w:rsidR="00AC13B4">
              <w:rPr>
                <w:color w:val="0D0D0D"/>
                <w:lang w:eastAsia="en-CA"/>
              </w:rPr>
              <w:t>e</w:t>
            </w:r>
            <w:r w:rsidR="000E6A37" w:rsidRPr="000E6A37">
              <w:rPr>
                <w:color w:val="0D0D0D"/>
                <w:lang w:eastAsia="en-CA"/>
              </w:rPr>
              <w:t>.</w:t>
            </w:r>
            <w:r w:rsidR="00AC13B4">
              <w:rPr>
                <w:color w:val="0D0D0D"/>
                <w:lang w:eastAsia="en-CA"/>
              </w:rPr>
              <w:t xml:space="preserve"> </w:t>
            </w:r>
          </w:p>
        </w:tc>
      </w:tr>
      <w:tr w:rsidR="00CF3F4B" w:rsidRPr="00280BD9" w14:paraId="19EC1FC6" w14:textId="77777777" w:rsidTr="00F22870">
        <w:trPr>
          <w:trHeight w:val="1666"/>
        </w:trPr>
        <w:tc>
          <w:tcPr>
            <w:tcW w:w="1555" w:type="dxa"/>
            <w:hideMark/>
          </w:tcPr>
          <w:p w14:paraId="5CA57051" w14:textId="436BFC72" w:rsidR="00CF3F4B" w:rsidRPr="00280BD9" w:rsidRDefault="00CF3F4B" w:rsidP="00611FD3">
            <w:pPr>
              <w:rPr>
                <w:color w:val="0D0D0D"/>
                <w:lang w:eastAsia="en-CA"/>
              </w:rPr>
            </w:pPr>
            <w:r>
              <w:rPr>
                <w:color w:val="0D0D0D"/>
                <w:lang w:eastAsia="en-CA"/>
              </w:rPr>
              <w:t>Avis d’o</w:t>
            </w:r>
            <w:r w:rsidRPr="00280BD9">
              <w:rPr>
                <w:color w:val="0D0D0D"/>
                <w:lang w:eastAsia="en-CA"/>
              </w:rPr>
              <w:t>bjectio</w:t>
            </w:r>
            <w:r>
              <w:rPr>
                <w:color w:val="0D0D0D"/>
                <w:lang w:eastAsia="en-CA"/>
              </w:rPr>
              <w:t>n</w:t>
            </w:r>
          </w:p>
        </w:tc>
        <w:tc>
          <w:tcPr>
            <w:tcW w:w="7795" w:type="dxa"/>
            <w:hideMark/>
          </w:tcPr>
          <w:p w14:paraId="51D2AAB7" w14:textId="0917EA2D" w:rsidR="00CF3F4B" w:rsidRPr="00280BD9" w:rsidRDefault="00CF3F4B" w:rsidP="00611FD3">
            <w:pPr>
              <w:rPr>
                <w:color w:val="0D0D0D"/>
                <w:lang w:eastAsia="en-CA"/>
              </w:rPr>
            </w:pPr>
            <w:r w:rsidRPr="000E6A37">
              <w:rPr>
                <w:color w:val="0D0D0D"/>
                <w:lang w:eastAsia="en-CA"/>
              </w:rPr>
              <w:t xml:space="preserve">Si un plan </w:t>
            </w:r>
            <w:r>
              <w:rPr>
                <w:color w:val="0D0D0D"/>
                <w:lang w:eastAsia="en-CA"/>
              </w:rPr>
              <w:t>a été développé</w:t>
            </w:r>
            <w:r w:rsidRPr="000E6A37">
              <w:rPr>
                <w:color w:val="0D0D0D"/>
                <w:lang w:eastAsia="en-CA"/>
              </w:rPr>
              <w:t xml:space="preserve"> par l'employeur et qu</w:t>
            </w:r>
            <w:r>
              <w:rPr>
                <w:color w:val="0D0D0D"/>
                <w:lang w:eastAsia="en-CA"/>
              </w:rPr>
              <w:t xml:space="preserve">’un </w:t>
            </w:r>
            <w:r w:rsidRPr="000E6A37">
              <w:rPr>
                <w:color w:val="0D0D0D"/>
                <w:lang w:eastAsia="en-CA"/>
              </w:rPr>
              <w:t>agent négociateur s'y oppose, il peut déposer un avis d'o</w:t>
            </w:r>
            <w:r>
              <w:rPr>
                <w:color w:val="0D0D0D"/>
                <w:lang w:eastAsia="en-CA"/>
              </w:rPr>
              <w:t>bject</w:t>
            </w:r>
            <w:r w:rsidRPr="000E6A37">
              <w:rPr>
                <w:color w:val="0D0D0D"/>
                <w:lang w:eastAsia="en-CA"/>
              </w:rPr>
              <w:t>ion auprès d</w:t>
            </w:r>
            <w:r>
              <w:rPr>
                <w:color w:val="0D0D0D"/>
                <w:lang w:eastAsia="en-CA"/>
              </w:rPr>
              <w:t>e la</w:t>
            </w:r>
            <w:r w:rsidRPr="000E6A37">
              <w:rPr>
                <w:color w:val="0D0D0D"/>
                <w:lang w:eastAsia="en-CA"/>
              </w:rPr>
              <w:t xml:space="preserve"> commissaire dans les 60 jours suivant l'affichage du plan (par exemple, dans les cas où la permission a été accordée d'élaborer un plan sans comité).</w:t>
            </w:r>
          </w:p>
        </w:tc>
      </w:tr>
      <w:tr w:rsidR="00611FD3" w:rsidRPr="00280BD9" w14:paraId="219B689A" w14:textId="77777777" w:rsidTr="004E207B">
        <w:tc>
          <w:tcPr>
            <w:tcW w:w="1555" w:type="dxa"/>
            <w:hideMark/>
          </w:tcPr>
          <w:p w14:paraId="3F476A24" w14:textId="281CA6D9" w:rsidR="00611FD3" w:rsidRPr="00280BD9" w:rsidRDefault="000E6A37" w:rsidP="00611FD3">
            <w:pPr>
              <w:rPr>
                <w:color w:val="0D0D0D"/>
                <w:lang w:eastAsia="en-CA"/>
              </w:rPr>
            </w:pPr>
            <w:r>
              <w:rPr>
                <w:color w:val="0D0D0D"/>
                <w:lang w:eastAsia="en-CA"/>
              </w:rPr>
              <w:t>Plainte</w:t>
            </w:r>
          </w:p>
        </w:tc>
        <w:tc>
          <w:tcPr>
            <w:tcW w:w="7795" w:type="dxa"/>
            <w:hideMark/>
          </w:tcPr>
          <w:p w14:paraId="31BFAEA3" w14:textId="6896D124" w:rsidR="00611FD3" w:rsidRPr="00280BD9" w:rsidRDefault="000E6A37" w:rsidP="00611FD3">
            <w:pPr>
              <w:rPr>
                <w:color w:val="0D0D0D"/>
                <w:lang w:eastAsia="en-CA"/>
              </w:rPr>
            </w:pPr>
            <w:r w:rsidRPr="000E6A37">
              <w:rPr>
                <w:color w:val="0D0D0D"/>
                <w:lang w:eastAsia="en-CA"/>
              </w:rPr>
              <w:t>Les agents négociateurs peuvent déposer une plainte pour violation de la</w:t>
            </w:r>
            <w:r w:rsidRPr="000E6A37">
              <w:rPr>
                <w:i/>
                <w:iCs/>
                <w:color w:val="0D0D0D"/>
                <w:lang w:eastAsia="en-CA"/>
              </w:rPr>
              <w:t xml:space="preserve"> Loi</w:t>
            </w:r>
            <w:r w:rsidRPr="000E6A37">
              <w:rPr>
                <w:color w:val="0D0D0D"/>
                <w:lang w:eastAsia="en-CA"/>
              </w:rPr>
              <w:t>, ingérence de l'employeur dans la sélection du comité ou actions de mauvaise foi.</w:t>
            </w:r>
          </w:p>
        </w:tc>
      </w:tr>
    </w:tbl>
    <w:p w14:paraId="2E13BE3D" w14:textId="77777777" w:rsidR="00611FD3" w:rsidRPr="00280BD9" w:rsidRDefault="00611FD3" w:rsidP="00626BC5">
      <w:pPr>
        <w:rPr>
          <w:lang w:eastAsia="en-CA"/>
        </w:rPr>
      </w:pPr>
    </w:p>
    <w:p w14:paraId="0267FBD2" w14:textId="77777777" w:rsidR="00611FD3" w:rsidRPr="00280BD9" w:rsidRDefault="00611FD3" w:rsidP="00626BC5">
      <w:pPr>
        <w:rPr>
          <w:lang w:eastAsia="en-CA"/>
        </w:rPr>
      </w:pPr>
    </w:p>
    <w:p w14:paraId="6AB0FA3D" w14:textId="66472235" w:rsidR="00894F29" w:rsidRPr="00280BD9" w:rsidRDefault="000E6A37" w:rsidP="00A365AC">
      <w:r w:rsidRPr="000E6A37">
        <w:rPr>
          <w:lang w:eastAsia="en-CA"/>
        </w:rPr>
        <w:t xml:space="preserve">Si vous pensez que l'une des situations ci-dessus s'applique à vous, vous pouvez soumettre une </w:t>
      </w:r>
      <w:hyperlink r:id="rId9" w:history="1">
        <w:r w:rsidRPr="000E6A37">
          <w:rPr>
            <w:rStyle w:val="Hyperlink"/>
            <w:lang w:eastAsia="en-CA"/>
          </w:rPr>
          <w:t>demande d'information</w:t>
        </w:r>
      </w:hyperlink>
      <w:r w:rsidRPr="000E6A37">
        <w:rPr>
          <w:lang w:eastAsia="en-CA"/>
        </w:rPr>
        <w:t xml:space="preserve"> au </w:t>
      </w:r>
      <w:r>
        <w:rPr>
          <w:lang w:eastAsia="en-CA"/>
        </w:rPr>
        <w:t>B</w:t>
      </w:r>
      <w:r w:rsidRPr="000E6A37">
        <w:rPr>
          <w:lang w:eastAsia="en-CA"/>
        </w:rPr>
        <w:t>ureau d</w:t>
      </w:r>
      <w:r>
        <w:rPr>
          <w:lang w:eastAsia="en-CA"/>
        </w:rPr>
        <w:t xml:space="preserve">e la </w:t>
      </w:r>
      <w:r w:rsidRPr="000E6A37">
        <w:rPr>
          <w:lang w:eastAsia="en-CA"/>
        </w:rPr>
        <w:t>commissaire à l'équité salariale via le portail de l'équité salariale.</w:t>
      </w:r>
    </w:p>
    <w:p w14:paraId="27CCDFBC" w14:textId="77777777" w:rsidR="00A65FD6" w:rsidRPr="00280BD9" w:rsidRDefault="00A65FD6">
      <w:pPr>
        <w:spacing w:after="160" w:line="259" w:lineRule="auto"/>
        <w:rPr>
          <w:rFonts w:eastAsiaTheme="majorEastAsia" w:cstheme="majorBidi"/>
          <w:b/>
          <w:sz w:val="32"/>
          <w:szCs w:val="26"/>
        </w:rPr>
      </w:pPr>
      <w:r w:rsidRPr="00280BD9">
        <w:br w:type="page"/>
      </w:r>
    </w:p>
    <w:p w14:paraId="550C77EB" w14:textId="13ABEC67" w:rsidR="00894F29" w:rsidRPr="00280BD9" w:rsidRDefault="00603D75" w:rsidP="00894F29">
      <w:pPr>
        <w:pStyle w:val="Heading2"/>
      </w:pPr>
      <w:r>
        <w:lastRenderedPageBreak/>
        <w:t>Obligations de l’employeur – Mise en place d’un plan d’équité salariale</w:t>
      </w:r>
    </w:p>
    <w:p w14:paraId="681E3E2A" w14:textId="757F6AC1" w:rsidR="00603D75" w:rsidRDefault="00603D75" w:rsidP="00603D75">
      <w:r>
        <w:t xml:space="preserve">L'objectif de la </w:t>
      </w:r>
      <w:r w:rsidR="00146444" w:rsidRPr="00D50DA5">
        <w:rPr>
          <w:i/>
          <w:iCs/>
        </w:rPr>
        <w:t>L</w:t>
      </w:r>
      <w:r w:rsidRPr="00D50DA5">
        <w:rPr>
          <w:i/>
          <w:iCs/>
        </w:rPr>
        <w:t>oi</w:t>
      </w:r>
      <w:r>
        <w:t xml:space="preserve"> est de remédier à la discrimination systémique fondée sur le sexe dans les pratiques et systèmes de rémunération des employeurs. La </w:t>
      </w:r>
      <w:r w:rsidRPr="00603D75">
        <w:rPr>
          <w:i/>
          <w:iCs/>
        </w:rPr>
        <w:t>Loi</w:t>
      </w:r>
      <w:r>
        <w:t xml:space="preserve"> garantit que les personnes d'une organisation qui occupent des emplois généralement occupés par des femmes reçoivent le même salaire que les personnes qui occupent des emplois de valeur égale généralement occupés par des hommes [Loi, art.2]. </w:t>
      </w:r>
    </w:p>
    <w:p w14:paraId="6B43AF97" w14:textId="77777777" w:rsidR="00603D75" w:rsidRDefault="00603D75" w:rsidP="00603D75"/>
    <w:p w14:paraId="1EB427FF" w14:textId="544B29C5" w:rsidR="00603D75" w:rsidRDefault="00603D75" w:rsidP="00603D75">
      <w:r w:rsidRPr="00603D75">
        <w:rPr>
          <w:b/>
          <w:bCs/>
        </w:rPr>
        <w:t>Les employeurs sous réglementation fédérale</w:t>
      </w:r>
      <w:r>
        <w:t xml:space="preserve"> comptant en moyenne 10 employés ou plus sont soumis à la </w:t>
      </w:r>
      <w:r w:rsidRPr="00603D75">
        <w:rPr>
          <w:i/>
          <w:iCs/>
        </w:rPr>
        <w:t>Loi sur l'équité salariale</w:t>
      </w:r>
      <w:r>
        <w:t xml:space="preserve"> (</w:t>
      </w:r>
      <w:r w:rsidRPr="00D50DA5">
        <w:t>Loi</w:t>
      </w:r>
      <w:r>
        <w:t>).</w:t>
      </w:r>
    </w:p>
    <w:p w14:paraId="006F2A19" w14:textId="77777777" w:rsidR="00603D75" w:rsidRDefault="00603D75" w:rsidP="00603D75"/>
    <w:p w14:paraId="43AEA6FF" w14:textId="398248F6" w:rsidR="00603D75" w:rsidRDefault="00603D75" w:rsidP="00603D75">
      <w:r>
        <w:t>L'élaboration et la mise à jour d'un p</w:t>
      </w:r>
      <w:r w:rsidR="00CE1E08">
        <w:t>lan</w:t>
      </w:r>
      <w:r>
        <w:t xml:space="preserve"> d'équité salariale permettent aux employeurs d'identifier et de corriger les inégalités salariales qui pourraient exister </w:t>
      </w:r>
      <w:r w:rsidR="00CE1E08">
        <w:t>dans leur mi</w:t>
      </w:r>
      <w:r>
        <w:t>lieu de travail.</w:t>
      </w:r>
    </w:p>
    <w:p w14:paraId="1E495B08" w14:textId="77777777" w:rsidR="00603D75" w:rsidRDefault="00603D75" w:rsidP="00603D75"/>
    <w:p w14:paraId="7F361167" w14:textId="00014E10" w:rsidR="00603D75" w:rsidRDefault="00603D75" w:rsidP="00603D75">
      <w:r>
        <w:t>Les employeurs doivent afficher un</w:t>
      </w:r>
      <w:r w:rsidR="00CE1E08">
        <w:t xml:space="preserve">e ébauche </w:t>
      </w:r>
      <w:r>
        <w:t>d</w:t>
      </w:r>
      <w:r w:rsidR="007E4831">
        <w:t>u</w:t>
      </w:r>
      <w:r>
        <w:t xml:space="preserve"> plan d'équité salariale accompagné</w:t>
      </w:r>
      <w:r w:rsidR="007E4831">
        <w:t>e</w:t>
      </w:r>
      <w:r>
        <w:t xml:space="preserve"> de l'</w:t>
      </w:r>
      <w:r w:rsidR="00CE1E08" w:rsidRPr="00CE1E08">
        <w:rPr>
          <w:b/>
          <w:bCs/>
        </w:rPr>
        <w:t>a</w:t>
      </w:r>
      <w:r w:rsidRPr="00CE1E08">
        <w:rPr>
          <w:b/>
          <w:bCs/>
        </w:rPr>
        <w:t xml:space="preserve">vis - </w:t>
      </w:r>
      <w:r w:rsidR="00CE1E08" w:rsidRPr="00CE1E08">
        <w:rPr>
          <w:b/>
          <w:bCs/>
        </w:rPr>
        <w:t>d</w:t>
      </w:r>
      <w:r w:rsidRPr="00CE1E08">
        <w:rPr>
          <w:b/>
          <w:bCs/>
        </w:rPr>
        <w:t xml:space="preserve">roit de </w:t>
      </w:r>
      <w:r w:rsidR="00CE1E08" w:rsidRPr="00CE1E08">
        <w:rPr>
          <w:b/>
          <w:bCs/>
        </w:rPr>
        <w:t>fournir</w:t>
      </w:r>
      <w:r w:rsidRPr="00CE1E08">
        <w:rPr>
          <w:b/>
          <w:bCs/>
        </w:rPr>
        <w:t xml:space="preserve"> des </w:t>
      </w:r>
      <w:r w:rsidR="00CE1E08" w:rsidRPr="00CE1E08">
        <w:rPr>
          <w:b/>
          <w:bCs/>
        </w:rPr>
        <w:t>commentaire</w:t>
      </w:r>
      <w:r w:rsidRPr="00CE1E08">
        <w:rPr>
          <w:b/>
          <w:bCs/>
        </w:rPr>
        <w:t>s sur l</w:t>
      </w:r>
      <w:r w:rsidR="00CE1E08" w:rsidRPr="00CE1E08">
        <w:rPr>
          <w:b/>
          <w:bCs/>
        </w:rPr>
        <w:t>’ébauche</w:t>
      </w:r>
      <w:r w:rsidRPr="00CE1E08">
        <w:rPr>
          <w:b/>
          <w:bCs/>
        </w:rPr>
        <w:t xml:space="preserve"> d</w:t>
      </w:r>
      <w:r w:rsidR="007E4831">
        <w:rPr>
          <w:b/>
          <w:bCs/>
        </w:rPr>
        <w:t>u</w:t>
      </w:r>
      <w:r w:rsidRPr="00CE1E08">
        <w:rPr>
          <w:b/>
          <w:bCs/>
        </w:rPr>
        <w:t xml:space="preserve"> plan d'équité salariale. </w:t>
      </w:r>
      <w:r>
        <w:t xml:space="preserve">Les employeurs doivent donner aux </w:t>
      </w:r>
      <w:r w:rsidR="00CE1E08">
        <w:t>employés</w:t>
      </w:r>
      <w:r>
        <w:t xml:space="preserve"> 60 jours pour soumettre des commentaires sur l</w:t>
      </w:r>
      <w:r w:rsidR="00CE1E08">
        <w:t>’ébauche</w:t>
      </w:r>
      <w:r>
        <w:t xml:space="preserve"> d</w:t>
      </w:r>
      <w:r w:rsidR="007E4831">
        <w:t>u</w:t>
      </w:r>
      <w:r>
        <w:t xml:space="preserve"> plan d'équité salariale et les employeurs ou les comités d'équité salariale doivent tenir compte de ces commentaires avant de compléter et d'afficher la version finale du plan d'équité salariale. </w:t>
      </w:r>
    </w:p>
    <w:p w14:paraId="584691E8" w14:textId="77777777" w:rsidR="00603D75" w:rsidRDefault="00603D75" w:rsidP="00603D75"/>
    <w:p w14:paraId="265843EE" w14:textId="5DD1DA64" w:rsidR="00603D75" w:rsidRDefault="00603D75" w:rsidP="00603D75">
      <w:r>
        <w:t>Une fois la version finale du p</w:t>
      </w:r>
      <w:r w:rsidR="00CE1E08">
        <w:t>lan</w:t>
      </w:r>
      <w:r>
        <w:t xml:space="preserve"> d'équité salariale affichée, les employeurs doivent corriger les écarts d'équité salariale. Ils doivent le faire dès le lendemain de l</w:t>
      </w:r>
      <w:r w:rsidR="001D27D0">
        <w:t>’</w:t>
      </w:r>
      <w:r>
        <w:t>a</w:t>
      </w:r>
      <w:r w:rsidR="001D27D0">
        <w:t>ffichage</w:t>
      </w:r>
      <w:r>
        <w:t xml:space="preserve"> de la version finale du plan d'équité salariale en augmentant la rémunération des employés des catégories d'emploi</w:t>
      </w:r>
      <w:r w:rsidR="001D27D0">
        <w:t xml:space="preserve"> à prédominance</w:t>
      </w:r>
      <w:r>
        <w:t xml:space="preserve"> féminin</w:t>
      </w:r>
      <w:r w:rsidR="001D27D0">
        <w:t>e</w:t>
      </w:r>
      <w:r>
        <w:t xml:space="preserve"> qui ne reçoivent pas un salaire égal pour un travail de valeur égale.</w:t>
      </w:r>
    </w:p>
    <w:p w14:paraId="2332C25A" w14:textId="77777777" w:rsidR="00603D75" w:rsidRDefault="00603D75" w:rsidP="00603D75"/>
    <w:p w14:paraId="6D56B5B5" w14:textId="77777777" w:rsidR="00603D75" w:rsidRDefault="00603D75" w:rsidP="00603D75">
      <w:r>
        <w:t>Dans certaines circonstances, les employeurs peuvent être autorisés à échelonner ces augmentations.</w:t>
      </w:r>
    </w:p>
    <w:p w14:paraId="3285D7BE" w14:textId="77777777" w:rsidR="00603D75" w:rsidRDefault="00603D75" w:rsidP="00603D75"/>
    <w:p w14:paraId="08328559" w14:textId="56B41A00" w:rsidR="00BC003C" w:rsidRPr="00280BD9" w:rsidRDefault="00603D75" w:rsidP="00603D75">
      <w:pPr>
        <w:rPr>
          <w:rFonts w:eastAsiaTheme="majorEastAsia" w:cstheme="majorBidi"/>
          <w:sz w:val="32"/>
          <w:szCs w:val="26"/>
        </w:rPr>
      </w:pPr>
      <w:r>
        <w:t>Les employeurs et les comités d'équité salariale sont tenus de conserver tous les dossiers, rapports, données électroniques et autres documents relatifs à l'établissement du p</w:t>
      </w:r>
      <w:r w:rsidR="0021337A">
        <w:t>lan</w:t>
      </w:r>
      <w:r>
        <w:t xml:space="preserve"> d'équité salariale [</w:t>
      </w:r>
      <w:r w:rsidRPr="00D50DA5">
        <w:t>Loi</w:t>
      </w:r>
      <w:r>
        <w:t>, article 90(1)(b)].</w:t>
      </w:r>
      <w:r w:rsidR="00BC003C" w:rsidRPr="00280BD9">
        <w:br w:type="page"/>
      </w:r>
    </w:p>
    <w:p w14:paraId="4A687DDD" w14:textId="7D2BE608" w:rsidR="10E7D9B8" w:rsidRPr="00280BD9" w:rsidRDefault="00236420" w:rsidP="00A365AC">
      <w:pPr>
        <w:pStyle w:val="Heading2"/>
      </w:pPr>
      <w:r>
        <w:lastRenderedPageBreak/>
        <w:t>Droits des employés</w:t>
      </w:r>
    </w:p>
    <w:p w14:paraId="452F1ACE" w14:textId="2A97A389" w:rsidR="00E80E91" w:rsidRPr="00280BD9" w:rsidRDefault="00E80E91" w:rsidP="00E80E91">
      <w:r w:rsidRPr="00280BD9">
        <w:t>[</w:t>
      </w:r>
      <w:r w:rsidR="00CF52D4" w:rsidRPr="00280BD9">
        <w:t>C</w:t>
      </w:r>
      <w:r w:rsidR="00236420">
        <w:t>hoisissez l</w:t>
      </w:r>
      <w:r w:rsidR="003B474B">
        <w:t xml:space="preserve">es </w:t>
      </w:r>
      <w:r w:rsidR="00236420">
        <w:t>option</w:t>
      </w:r>
      <w:r w:rsidR="003B474B">
        <w:t>s</w:t>
      </w:r>
      <w:r w:rsidR="00236420">
        <w:t xml:space="preserve"> </w:t>
      </w:r>
      <w:r w:rsidR="003B474B">
        <w:t xml:space="preserve">qui s’appliquent à vous et supprimez les autres </w:t>
      </w:r>
      <w:r w:rsidR="00236420">
        <w:t xml:space="preserve">pour remplir les </w:t>
      </w:r>
      <w:r w:rsidR="00950C48">
        <w:t>déclaration</w:t>
      </w:r>
      <w:r w:rsidR="00236420">
        <w:t>s ci-dessous</w:t>
      </w:r>
      <w:r w:rsidR="00CF52D4" w:rsidRPr="00280BD9">
        <w:t>.</w:t>
      </w:r>
      <w:r w:rsidRPr="00280BD9">
        <w:t>]</w:t>
      </w:r>
    </w:p>
    <w:p w14:paraId="067618CD" w14:textId="77777777" w:rsidR="00236420" w:rsidRDefault="00236420" w:rsidP="00A365AC"/>
    <w:p w14:paraId="513E1CB2" w14:textId="17D2B0D6" w:rsidR="00950C48" w:rsidRDefault="00236420" w:rsidP="00A365AC">
      <w:r>
        <w:t>Ce</w:t>
      </w:r>
      <w:r w:rsidR="00950C48">
        <w:t>tte ébauche / version finale</w:t>
      </w:r>
      <w:r w:rsidR="00A30D4E" w:rsidRPr="00280BD9">
        <w:t xml:space="preserve"> </w:t>
      </w:r>
      <w:r>
        <w:t xml:space="preserve">du plan </w:t>
      </w:r>
      <w:r w:rsidRPr="00236420">
        <w:t>d'équité salariale doit être affiché</w:t>
      </w:r>
      <w:r w:rsidR="00E75FC0">
        <w:t>e</w:t>
      </w:r>
      <w:r w:rsidRPr="00236420">
        <w:t xml:space="preserve"> sur le lieu de travail de l'employeur, comme l'exige</w:t>
      </w:r>
      <w:r w:rsidR="005A6233" w:rsidRPr="005A6233">
        <w:t xml:space="preserve"> </w:t>
      </w:r>
      <w:r w:rsidR="00950C48">
        <w:t>[</w:t>
      </w:r>
      <w:r w:rsidR="00950C48" w:rsidRPr="00950C48">
        <w:t xml:space="preserve">Indiquez la section de la </w:t>
      </w:r>
      <w:r w:rsidR="00950C48" w:rsidRPr="00950C48">
        <w:rPr>
          <w:i/>
          <w:iCs/>
        </w:rPr>
        <w:t>Loi</w:t>
      </w:r>
      <w:r w:rsidR="00950C48" w:rsidRPr="00950C48">
        <w:t xml:space="preserve"> qui s'applique en cochant les cases ci-dessous</w:t>
      </w:r>
      <w:r w:rsidR="00950C48">
        <w:t>].</w:t>
      </w:r>
    </w:p>
    <w:p w14:paraId="54DD185F" w14:textId="7BCB9001" w:rsidR="00950C48" w:rsidRPr="00950C48" w:rsidRDefault="00E10736" w:rsidP="00950C48">
      <w:sdt>
        <w:sdtPr>
          <w:tag w:val="chk3"/>
          <w:id w:val="1607917812"/>
          <w14:checkbox>
            <w14:checked w14:val="0"/>
            <w14:checkedState w14:val="2612" w14:font="MS Gothic"/>
            <w14:uncheckedState w14:val="2610" w14:font="MS Gothic"/>
          </w14:checkbox>
        </w:sdtPr>
        <w:sdtEndPr/>
        <w:sdtContent>
          <w:r w:rsidR="00950C48" w:rsidRPr="00950C48">
            <w:rPr>
              <w:rFonts w:ascii="Segoe UI Symbol" w:hAnsi="Segoe UI Symbol" w:cs="Segoe UI Symbol"/>
            </w:rPr>
            <w:t>☐</w:t>
          </w:r>
        </w:sdtContent>
      </w:sdt>
      <w:r w:rsidR="00950C48" w:rsidRPr="00950C48">
        <w:t xml:space="preserve"> Section 52 – Ébauche du plan d’équité sala</w:t>
      </w:r>
      <w:r w:rsidR="00950C48">
        <w:t>riale</w:t>
      </w:r>
      <w:r w:rsidR="00950C48" w:rsidRPr="00950C48">
        <w:t xml:space="preserve"> </w:t>
      </w:r>
    </w:p>
    <w:p w14:paraId="40FCDB50" w14:textId="09650552" w:rsidR="00950C48" w:rsidRPr="00950C48" w:rsidRDefault="00E10736" w:rsidP="00950C48">
      <w:sdt>
        <w:sdtPr>
          <w:tag w:val="chk3"/>
          <w:id w:val="1890296327"/>
          <w14:checkbox>
            <w14:checked w14:val="0"/>
            <w14:checkedState w14:val="2612" w14:font="MS Gothic"/>
            <w14:uncheckedState w14:val="2610" w14:font="MS Gothic"/>
          </w14:checkbox>
        </w:sdtPr>
        <w:sdtEndPr/>
        <w:sdtContent>
          <w:r w:rsidR="00950C48" w:rsidRPr="00950C48">
            <w:rPr>
              <w:rFonts w:ascii="Segoe UI Symbol" w:hAnsi="Segoe UI Symbol" w:cs="Segoe UI Symbol"/>
            </w:rPr>
            <w:t>☐</w:t>
          </w:r>
        </w:sdtContent>
      </w:sdt>
      <w:r w:rsidR="00950C48" w:rsidRPr="00950C48">
        <w:t xml:space="preserve"> Section 53 – Ébauche du plan d’équité sala</w:t>
      </w:r>
      <w:r w:rsidR="00950C48">
        <w:t>riale : Groupe d’employeurs</w:t>
      </w:r>
    </w:p>
    <w:p w14:paraId="3F766DFE" w14:textId="4B2DD9A9" w:rsidR="00950C48" w:rsidRPr="00950C48" w:rsidRDefault="00E10736" w:rsidP="00950C48">
      <w:sdt>
        <w:sdtPr>
          <w:tag w:val="chk3"/>
          <w:id w:val="-1912142267"/>
          <w14:checkbox>
            <w14:checked w14:val="0"/>
            <w14:checkedState w14:val="2612" w14:font="MS Gothic"/>
            <w14:uncheckedState w14:val="2610" w14:font="MS Gothic"/>
          </w14:checkbox>
        </w:sdtPr>
        <w:sdtEndPr/>
        <w:sdtContent>
          <w:r w:rsidR="00950C48" w:rsidRPr="00950C48">
            <w:rPr>
              <w:rFonts w:ascii="Segoe UI Symbol" w:hAnsi="Segoe UI Symbol" w:cs="Segoe UI Symbol"/>
            </w:rPr>
            <w:t>☐</w:t>
          </w:r>
        </w:sdtContent>
      </w:sdt>
      <w:r w:rsidR="00950C48" w:rsidRPr="00950C48">
        <w:t xml:space="preserve"> Section 55(1) – Version finale: Maximum d</w:t>
      </w:r>
      <w:r w:rsidR="00950C48">
        <w:t>e trois ans</w:t>
      </w:r>
    </w:p>
    <w:p w14:paraId="3D6692A0" w14:textId="71FE4075" w:rsidR="00950C48" w:rsidRPr="00950C48" w:rsidRDefault="00E10736" w:rsidP="00950C48">
      <w:sdt>
        <w:sdtPr>
          <w:tag w:val="chk3"/>
          <w:id w:val="1113708442"/>
          <w14:checkbox>
            <w14:checked w14:val="0"/>
            <w14:checkedState w14:val="2612" w14:font="MS Gothic"/>
            <w14:uncheckedState w14:val="2610" w14:font="MS Gothic"/>
          </w14:checkbox>
        </w:sdtPr>
        <w:sdtEndPr/>
        <w:sdtContent>
          <w:r w:rsidR="00950C48" w:rsidRPr="00950C48">
            <w:rPr>
              <w:rFonts w:ascii="Segoe UI Symbol" w:hAnsi="Segoe UI Symbol" w:cs="Segoe UI Symbol"/>
            </w:rPr>
            <w:t>☐</w:t>
          </w:r>
        </w:sdtContent>
      </w:sdt>
      <w:r w:rsidR="00950C48" w:rsidRPr="00950C48">
        <w:t xml:space="preserve"> Section 57(2) – Version finale:  Prolongation d</w:t>
      </w:r>
      <w:r w:rsidR="00950C48">
        <w:t>e la date limite d’affichage</w:t>
      </w:r>
      <w:r w:rsidR="00950C48" w:rsidRPr="00950C48">
        <w:t xml:space="preserve"> par l</w:t>
      </w:r>
      <w:r w:rsidR="00950C48">
        <w:t xml:space="preserve">a </w:t>
      </w:r>
      <w:r w:rsidR="00950C48" w:rsidRPr="00950C48">
        <w:t>commissaire à l'équité salariale</w:t>
      </w:r>
    </w:p>
    <w:p w14:paraId="2313C670" w14:textId="7F51B28D" w:rsidR="00950C48" w:rsidRPr="00950C48" w:rsidRDefault="00E10736" w:rsidP="00950C48">
      <w:sdt>
        <w:sdtPr>
          <w:tag w:val="chk3"/>
          <w:id w:val="-639952379"/>
          <w14:checkbox>
            <w14:checked w14:val="0"/>
            <w14:checkedState w14:val="2612" w14:font="MS Gothic"/>
            <w14:uncheckedState w14:val="2610" w14:font="MS Gothic"/>
          </w14:checkbox>
        </w:sdtPr>
        <w:sdtEndPr/>
        <w:sdtContent>
          <w:r w:rsidR="00950C48" w:rsidRPr="00950C48">
            <w:rPr>
              <w:rFonts w:ascii="Segoe UI Symbol" w:hAnsi="Segoe UI Symbol" w:cs="Segoe UI Symbol"/>
            </w:rPr>
            <w:t>☐</w:t>
          </w:r>
        </w:sdtContent>
      </w:sdt>
      <w:r w:rsidR="00950C48" w:rsidRPr="00950C48">
        <w:t xml:space="preserve"> Section 94(1)(b) – </w:t>
      </w:r>
      <w:r w:rsidR="00A65D67" w:rsidRPr="00A65D67">
        <w:t>Version f</w:t>
      </w:r>
      <w:r w:rsidR="00950C48" w:rsidRPr="00950C48">
        <w:t>inal</w:t>
      </w:r>
      <w:r w:rsidR="00A65D67" w:rsidRPr="00A65D67">
        <w:t>e</w:t>
      </w:r>
      <w:r w:rsidR="00950C48" w:rsidRPr="00950C48">
        <w:t xml:space="preserve">: </w:t>
      </w:r>
      <w:r w:rsidR="00A65D67" w:rsidRPr="00A65D67">
        <w:t>En</w:t>
      </w:r>
      <w:r w:rsidR="00A65D67">
        <w:t>treprise provinciale</w:t>
      </w:r>
    </w:p>
    <w:p w14:paraId="320F5EB4" w14:textId="77777777" w:rsidR="00950C48" w:rsidRPr="00A65D67" w:rsidRDefault="00950C48" w:rsidP="00A365AC"/>
    <w:p w14:paraId="5F768908" w14:textId="77777777" w:rsidR="00950C48" w:rsidRPr="00A65D67" w:rsidRDefault="00950C48" w:rsidP="00A365AC"/>
    <w:p w14:paraId="5C454B2B" w14:textId="56DFB6D9" w:rsidR="31BD3D3E" w:rsidRPr="00280BD9" w:rsidRDefault="00E75FC0" w:rsidP="00A365AC">
      <w:r>
        <w:t>Elle</w:t>
      </w:r>
      <w:r w:rsidR="00236420" w:rsidRPr="00236420">
        <w:t xml:space="preserve"> doit être affiché</w:t>
      </w:r>
      <w:r>
        <w:t>e</w:t>
      </w:r>
      <w:r w:rsidR="00236420" w:rsidRPr="00236420">
        <w:t xml:space="preserve"> sous forme imprimée et/ou électronique et de façon à être facilement accessible à tous les employés [Règlement, art. 3].</w:t>
      </w:r>
    </w:p>
    <w:p w14:paraId="563C2C39" w14:textId="77777777" w:rsidR="00A365AC" w:rsidRPr="00280BD9" w:rsidRDefault="00A365AC" w:rsidP="00A365AC"/>
    <w:p w14:paraId="5558CEA9" w14:textId="207A61C8" w:rsidR="31BD3D3E" w:rsidRPr="00280BD9" w:rsidRDefault="00EF5BEB" w:rsidP="00A365AC">
      <w:r>
        <w:t xml:space="preserve">Cette </w:t>
      </w:r>
      <w:r w:rsidR="00A65D67">
        <w:t>ébauche / version finale</w:t>
      </w:r>
      <w:r w:rsidR="00D24FCF" w:rsidRPr="00280BD9">
        <w:t xml:space="preserve"> </w:t>
      </w:r>
      <w:r>
        <w:t xml:space="preserve">du plan d’équité salariale </w:t>
      </w:r>
      <w:r w:rsidRPr="00EF5BEB">
        <w:t>doit être affiché</w:t>
      </w:r>
      <w:r>
        <w:t>e</w:t>
      </w:r>
      <w:r w:rsidRPr="00EF5BEB">
        <w:t xml:space="preserve"> sous une forme accessible à tous les employés [Règlement, art. 4].</w:t>
      </w:r>
    </w:p>
    <w:p w14:paraId="14A1EAB9" w14:textId="77777777" w:rsidR="00A365AC" w:rsidRPr="00280BD9" w:rsidRDefault="00A365AC" w:rsidP="00A365AC"/>
    <w:p w14:paraId="2F9F2A93" w14:textId="08184BAA" w:rsidR="00EF5BEB" w:rsidRDefault="00EF5BEB" w:rsidP="00A365AC">
      <w:r>
        <w:t xml:space="preserve">Si cette </w:t>
      </w:r>
      <w:r w:rsidR="00A65D67">
        <w:t>ébauche / version finale</w:t>
      </w:r>
      <w:r w:rsidRPr="00280BD9">
        <w:t xml:space="preserve"> </w:t>
      </w:r>
      <w:r>
        <w:t>du plan d’équité salariale</w:t>
      </w:r>
      <w:r w:rsidRPr="00EF5BEB">
        <w:t xml:space="preserve"> est affiché</w:t>
      </w:r>
      <w:r w:rsidR="008C4C49">
        <w:t>e</w:t>
      </w:r>
      <w:r w:rsidRPr="00EF5BEB">
        <w:t xml:space="preserve"> sous forme électronique, l'employeur doit fournir aux employés les renseignements nécessaires pour leur permettre d'accéder au document [Règlement, art. 5].</w:t>
      </w:r>
    </w:p>
    <w:p w14:paraId="2FA2C01F" w14:textId="77777777" w:rsidR="00A365AC" w:rsidRPr="00280BD9" w:rsidRDefault="00A365AC" w:rsidP="00A365AC"/>
    <w:p w14:paraId="0AD09FFE" w14:textId="4D61B5C4" w:rsidR="00EF5BEB" w:rsidRDefault="00EF5BEB" w:rsidP="00EF5BEB">
      <w:r>
        <w:t xml:space="preserve">L'employeur, </w:t>
      </w:r>
      <w:r w:rsidR="008C4C49">
        <w:t xml:space="preserve">un </w:t>
      </w:r>
      <w:r>
        <w:t xml:space="preserve">agent négociateur ou toute autre personne agissant en leur nom ne peut pénaliser les employés qui exercent leurs droits en vertu de la </w:t>
      </w:r>
      <w:r w:rsidRPr="00EF5BEB">
        <w:rPr>
          <w:i/>
          <w:iCs/>
        </w:rPr>
        <w:t>Loi sur l'équité salariale</w:t>
      </w:r>
      <w:r>
        <w:t xml:space="preserve"> [art. 102 et 103]. </w:t>
      </w:r>
    </w:p>
    <w:p w14:paraId="00968BA0" w14:textId="77777777" w:rsidR="00EF5BEB" w:rsidRDefault="00EF5BEB" w:rsidP="00EF5BEB"/>
    <w:p w14:paraId="2A771D04" w14:textId="734131E0" w:rsidR="00EF5BEB" w:rsidRDefault="00EF5BEB" w:rsidP="00EF5BEB">
      <w:r>
        <w:t>Aucune plainte ne peut être déposée et aucun avis d'infraction ne peut être signifié à l'employeur s'il ne verse pas les augmentations dues au cours des 90 premiers jours suivant la date à laquelle elles sont dues [</w:t>
      </w:r>
      <w:r w:rsidRPr="00D50DA5">
        <w:t>Loi</w:t>
      </w:r>
      <w:r>
        <w:t>, art. 96]. Cela n'empêche toutefois pas les intérêts de s’accumuler [</w:t>
      </w:r>
      <w:r w:rsidRPr="00D50DA5">
        <w:t>Loi</w:t>
      </w:r>
      <w:r>
        <w:t xml:space="preserve">, art. 97(1)]. </w:t>
      </w:r>
    </w:p>
    <w:p w14:paraId="36A0FC85" w14:textId="77777777" w:rsidR="00EF5BEB" w:rsidRDefault="00EF5BEB" w:rsidP="00EF5BEB"/>
    <w:p w14:paraId="59044608" w14:textId="55199A16" w:rsidR="00EF5BEB" w:rsidRDefault="00EF5BEB" w:rsidP="00EF5BEB">
      <w:r>
        <w:t>Pour en savoir plus sur les droits et obligations de l'employeur, d</w:t>
      </w:r>
      <w:r w:rsidR="00451C9A">
        <w:t xml:space="preserve">’un </w:t>
      </w:r>
      <w:r>
        <w:t>agent négociateur et d</w:t>
      </w:r>
      <w:r w:rsidR="00451C9A">
        <w:t>’</w:t>
      </w:r>
      <w:r>
        <w:t>u</w:t>
      </w:r>
      <w:r w:rsidR="00451C9A">
        <w:t>n employé</w:t>
      </w:r>
      <w:r>
        <w:t xml:space="preserve">, </w:t>
      </w:r>
      <w:r w:rsidR="00451C9A">
        <w:t>v</w:t>
      </w:r>
      <w:r w:rsidR="00A65D67">
        <w:t>isitez le</w:t>
      </w:r>
      <w:r>
        <w:t xml:space="preserve"> </w:t>
      </w:r>
      <w:hyperlink r:id="rId10" w:history="1">
        <w:r w:rsidRPr="00EF5BEB">
          <w:rPr>
            <w:rStyle w:val="Hyperlink"/>
          </w:rPr>
          <w:t>site Web du Bureau de la commissaire à l'équité salariale</w:t>
        </w:r>
      </w:hyperlink>
      <w:r>
        <w:t>.</w:t>
      </w:r>
    </w:p>
    <w:p w14:paraId="13FF7C9F" w14:textId="77777777" w:rsidR="00EF5BEB" w:rsidRDefault="00EF5BEB" w:rsidP="00EF5BEB"/>
    <w:p w14:paraId="4B5C9FD3" w14:textId="5A0EAEEF" w:rsidR="00EF5BEB" w:rsidRDefault="00EF5BEB" w:rsidP="00EF5BEB">
      <w:r>
        <w:t>Vous pouvez également contacter la commissaire à l'équité salariale par téléphone au Centre national d'appels :</w:t>
      </w:r>
    </w:p>
    <w:p w14:paraId="3B6C471B" w14:textId="77777777" w:rsidR="00EF5BEB" w:rsidRDefault="00EF5BEB" w:rsidP="00EF5BEB">
      <w:r>
        <w:t xml:space="preserve">Sans frais : 1-888-214-1090 </w:t>
      </w:r>
    </w:p>
    <w:p w14:paraId="43F0AE66" w14:textId="77A3A5E5" w:rsidR="00EF5BEB" w:rsidRDefault="00EF5BEB" w:rsidP="00EF5BEB">
      <w:r>
        <w:t>ATS : 1-800-465-7735</w:t>
      </w:r>
    </w:p>
    <w:p w14:paraId="035F65DC" w14:textId="77777777" w:rsidR="00EF5BEB" w:rsidRDefault="00EF5BEB" w:rsidP="00EF5BEB">
      <w:r>
        <w:t xml:space="preserve">Heures d'ouverture : </w:t>
      </w:r>
    </w:p>
    <w:p w14:paraId="61354A7B" w14:textId="7DD3647D" w:rsidR="002E5275" w:rsidRPr="00DE44D4" w:rsidRDefault="00EF5BEB" w:rsidP="00EF5BEB">
      <w:pPr>
        <w:rPr>
          <w:rFonts w:ascii="Times New Roman" w:eastAsia="Arial" w:hAnsi="Times New Roman" w:cs="Times New Roman"/>
          <w:b/>
          <w:noProof/>
          <w:lang w:eastAsia="en-CA"/>
        </w:rPr>
      </w:pPr>
      <w:r>
        <w:t>Du lundi au vendredi, de 8 h à 20 h (heure de l'Est)</w:t>
      </w:r>
    </w:p>
    <w:sectPr w:rsidR="002E5275" w:rsidRPr="00DE44D4" w:rsidSect="008963C8">
      <w:footerReference w:type="default" r:id="rId11"/>
      <w:headerReference w:type="first" r:id="rId12"/>
      <w:type w:val="continuous"/>
      <w:pgSz w:w="12240" w:h="15840"/>
      <w:pgMar w:top="1440" w:right="1440" w:bottom="1440" w:left="1440"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2BF76" w14:textId="77777777" w:rsidR="009E527C" w:rsidRPr="00280BD9" w:rsidRDefault="009E527C" w:rsidP="00A365AC">
      <w:r w:rsidRPr="00280BD9">
        <w:separator/>
      </w:r>
    </w:p>
  </w:endnote>
  <w:endnote w:type="continuationSeparator" w:id="0">
    <w:p w14:paraId="0D501C79" w14:textId="77777777" w:rsidR="009E527C" w:rsidRPr="00280BD9" w:rsidRDefault="009E527C" w:rsidP="00A365AC">
      <w:r w:rsidRPr="00280BD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0503057"/>
      <w:docPartObj>
        <w:docPartGallery w:val="Page Numbers (Bottom of Page)"/>
        <w:docPartUnique/>
      </w:docPartObj>
    </w:sdtPr>
    <w:sdtEndPr/>
    <w:sdtContent>
      <w:p w14:paraId="57330FD0" w14:textId="5900811C" w:rsidR="00EF70C9" w:rsidRPr="00280BD9" w:rsidRDefault="00EF70C9" w:rsidP="00A365AC">
        <w:pPr>
          <w:pStyle w:val="Footer"/>
        </w:pPr>
        <w:r w:rsidRPr="00280BD9">
          <w:fldChar w:fldCharType="begin"/>
        </w:r>
        <w:r w:rsidRPr="00280BD9">
          <w:instrText xml:space="preserve"> PAGE   \* MERGEFORMAT </w:instrText>
        </w:r>
        <w:r w:rsidRPr="00280BD9">
          <w:fldChar w:fldCharType="separate"/>
        </w:r>
        <w:r w:rsidR="003E1C03" w:rsidRPr="00280BD9">
          <w:t>5</w:t>
        </w:r>
        <w:r w:rsidRPr="00280BD9">
          <w:fldChar w:fldCharType="end"/>
        </w:r>
      </w:p>
    </w:sdtContent>
  </w:sdt>
  <w:p w14:paraId="06CE8431" w14:textId="77777777" w:rsidR="00255780" w:rsidRPr="00280BD9" w:rsidRDefault="00255780" w:rsidP="00A36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DAA43" w14:textId="77777777" w:rsidR="009E527C" w:rsidRPr="00280BD9" w:rsidRDefault="009E527C" w:rsidP="00A365AC">
      <w:r w:rsidRPr="00280BD9">
        <w:separator/>
      </w:r>
    </w:p>
  </w:footnote>
  <w:footnote w:type="continuationSeparator" w:id="0">
    <w:p w14:paraId="163E5E74" w14:textId="77777777" w:rsidR="009E527C" w:rsidRPr="00280BD9" w:rsidRDefault="009E527C" w:rsidP="00A365AC">
      <w:r w:rsidRPr="00280BD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90054" w14:textId="44B6F5B3" w:rsidR="00EF70C9" w:rsidRPr="00280BD9" w:rsidRDefault="00EF70C9" w:rsidP="00A365AC">
    <w:pPr>
      <w:pStyle w:val="Header"/>
    </w:pPr>
  </w:p>
  <w:p w14:paraId="36BDADE8" w14:textId="79158037" w:rsidR="00255780" w:rsidRPr="00280BD9" w:rsidRDefault="00255780" w:rsidP="00A365A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B2962"/>
    <w:multiLevelType w:val="multilevel"/>
    <w:tmpl w:val="98DE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767523"/>
    <w:multiLevelType w:val="hybridMultilevel"/>
    <w:tmpl w:val="05306E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446712C"/>
    <w:multiLevelType w:val="hybridMultilevel"/>
    <w:tmpl w:val="F54C17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AA62AA"/>
    <w:multiLevelType w:val="hybridMultilevel"/>
    <w:tmpl w:val="88CEB470"/>
    <w:lvl w:ilvl="0" w:tplc="E1622C5A">
      <w:start w:val="1"/>
      <w:numFmt w:val="decimal"/>
      <w:lvlText w:val="%1."/>
      <w:lvlJc w:val="left"/>
      <w:pPr>
        <w:ind w:left="720" w:hanging="360"/>
      </w:pPr>
    </w:lvl>
    <w:lvl w:ilvl="1" w:tplc="DDD6036A">
      <w:start w:val="1"/>
      <w:numFmt w:val="lowerLetter"/>
      <w:lvlText w:val="%2."/>
      <w:lvlJc w:val="left"/>
      <w:pPr>
        <w:ind w:left="1440" w:hanging="360"/>
      </w:pPr>
    </w:lvl>
    <w:lvl w:ilvl="2" w:tplc="5B28A65A">
      <w:start w:val="1"/>
      <w:numFmt w:val="lowerRoman"/>
      <w:lvlText w:val="%3."/>
      <w:lvlJc w:val="right"/>
      <w:pPr>
        <w:ind w:left="2160" w:hanging="180"/>
      </w:pPr>
    </w:lvl>
    <w:lvl w:ilvl="3" w:tplc="5C688B82">
      <w:start w:val="1"/>
      <w:numFmt w:val="decimal"/>
      <w:lvlText w:val="%4."/>
      <w:lvlJc w:val="left"/>
      <w:pPr>
        <w:ind w:left="2880" w:hanging="360"/>
      </w:pPr>
    </w:lvl>
    <w:lvl w:ilvl="4" w:tplc="5D40C06C">
      <w:start w:val="1"/>
      <w:numFmt w:val="lowerLetter"/>
      <w:lvlText w:val="%5."/>
      <w:lvlJc w:val="left"/>
      <w:pPr>
        <w:ind w:left="3600" w:hanging="360"/>
      </w:pPr>
    </w:lvl>
    <w:lvl w:ilvl="5" w:tplc="641E2CBA">
      <w:start w:val="1"/>
      <w:numFmt w:val="lowerRoman"/>
      <w:lvlText w:val="%6."/>
      <w:lvlJc w:val="right"/>
      <w:pPr>
        <w:ind w:left="4320" w:hanging="180"/>
      </w:pPr>
    </w:lvl>
    <w:lvl w:ilvl="6" w:tplc="64F6C852">
      <w:start w:val="1"/>
      <w:numFmt w:val="decimal"/>
      <w:lvlText w:val="%7."/>
      <w:lvlJc w:val="left"/>
      <w:pPr>
        <w:ind w:left="5040" w:hanging="360"/>
      </w:pPr>
    </w:lvl>
    <w:lvl w:ilvl="7" w:tplc="AC129C4A">
      <w:start w:val="1"/>
      <w:numFmt w:val="lowerLetter"/>
      <w:lvlText w:val="%8."/>
      <w:lvlJc w:val="left"/>
      <w:pPr>
        <w:ind w:left="5760" w:hanging="360"/>
      </w:pPr>
    </w:lvl>
    <w:lvl w:ilvl="8" w:tplc="4F0008CE">
      <w:start w:val="1"/>
      <w:numFmt w:val="lowerRoman"/>
      <w:lvlText w:val="%9."/>
      <w:lvlJc w:val="right"/>
      <w:pPr>
        <w:ind w:left="6480" w:hanging="180"/>
      </w:pPr>
    </w:lvl>
  </w:abstractNum>
  <w:abstractNum w:abstractNumId="4" w15:restartNumberingAfterBreak="0">
    <w:nsid w:val="17374D5E"/>
    <w:multiLevelType w:val="hybridMultilevel"/>
    <w:tmpl w:val="C7BE7AC0"/>
    <w:lvl w:ilvl="0" w:tplc="895E86E0">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A381B7B"/>
    <w:multiLevelType w:val="hybridMultilevel"/>
    <w:tmpl w:val="A32C463C"/>
    <w:lvl w:ilvl="0" w:tplc="10090003">
      <w:start w:val="1"/>
      <w:numFmt w:val="bullet"/>
      <w:lvlText w:val="o"/>
      <w:lvlJc w:val="left"/>
      <w:pPr>
        <w:ind w:left="1440" w:hanging="360"/>
      </w:pPr>
      <w:rPr>
        <w:rFonts w:ascii="Courier New" w:hAnsi="Courier New" w:cs="Courier New" w:hint="default"/>
      </w:rPr>
    </w:lvl>
    <w:lvl w:ilvl="1" w:tplc="01428206">
      <w:numFmt w:val="bullet"/>
      <w:lvlText w:val="-"/>
      <w:lvlJc w:val="left"/>
      <w:pPr>
        <w:ind w:left="2160" w:hanging="360"/>
      </w:pPr>
      <w:rPr>
        <w:rFonts w:ascii="Arial" w:eastAsia="Times New Roman" w:hAnsi="Arial"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1B28DF17"/>
    <w:multiLevelType w:val="hybridMultilevel"/>
    <w:tmpl w:val="624A4F08"/>
    <w:lvl w:ilvl="0" w:tplc="656C3576">
      <w:start w:val="1"/>
      <w:numFmt w:val="decimal"/>
      <w:lvlText w:val="%1."/>
      <w:lvlJc w:val="left"/>
      <w:pPr>
        <w:ind w:left="720" w:hanging="360"/>
      </w:pPr>
    </w:lvl>
    <w:lvl w:ilvl="1" w:tplc="54BC421C">
      <w:start w:val="1"/>
      <w:numFmt w:val="lowerLetter"/>
      <w:lvlText w:val="%2."/>
      <w:lvlJc w:val="left"/>
      <w:pPr>
        <w:ind w:left="1440" w:hanging="360"/>
      </w:pPr>
    </w:lvl>
    <w:lvl w:ilvl="2" w:tplc="7E68F360">
      <w:start w:val="1"/>
      <w:numFmt w:val="lowerRoman"/>
      <w:lvlText w:val="%3."/>
      <w:lvlJc w:val="right"/>
      <w:pPr>
        <w:ind w:left="2160" w:hanging="180"/>
      </w:pPr>
    </w:lvl>
    <w:lvl w:ilvl="3" w:tplc="51F0DBC6">
      <w:start w:val="1"/>
      <w:numFmt w:val="decimal"/>
      <w:lvlText w:val="%4."/>
      <w:lvlJc w:val="left"/>
      <w:pPr>
        <w:ind w:left="2880" w:hanging="360"/>
      </w:pPr>
    </w:lvl>
    <w:lvl w:ilvl="4" w:tplc="CAE8BFFA">
      <w:start w:val="1"/>
      <w:numFmt w:val="lowerLetter"/>
      <w:lvlText w:val="%5."/>
      <w:lvlJc w:val="left"/>
      <w:pPr>
        <w:ind w:left="3600" w:hanging="360"/>
      </w:pPr>
    </w:lvl>
    <w:lvl w:ilvl="5" w:tplc="67FA6FA8">
      <w:start w:val="1"/>
      <w:numFmt w:val="lowerRoman"/>
      <w:lvlText w:val="%6."/>
      <w:lvlJc w:val="right"/>
      <w:pPr>
        <w:ind w:left="4320" w:hanging="180"/>
      </w:pPr>
    </w:lvl>
    <w:lvl w:ilvl="6" w:tplc="084C8864">
      <w:start w:val="1"/>
      <w:numFmt w:val="decimal"/>
      <w:lvlText w:val="%7."/>
      <w:lvlJc w:val="left"/>
      <w:pPr>
        <w:ind w:left="5040" w:hanging="360"/>
      </w:pPr>
    </w:lvl>
    <w:lvl w:ilvl="7" w:tplc="EA94B902">
      <w:start w:val="1"/>
      <w:numFmt w:val="lowerLetter"/>
      <w:lvlText w:val="%8."/>
      <w:lvlJc w:val="left"/>
      <w:pPr>
        <w:ind w:left="5760" w:hanging="360"/>
      </w:pPr>
    </w:lvl>
    <w:lvl w:ilvl="8" w:tplc="21D0A686">
      <w:start w:val="1"/>
      <w:numFmt w:val="lowerRoman"/>
      <w:lvlText w:val="%9."/>
      <w:lvlJc w:val="right"/>
      <w:pPr>
        <w:ind w:left="6480" w:hanging="180"/>
      </w:pPr>
    </w:lvl>
  </w:abstractNum>
  <w:abstractNum w:abstractNumId="7" w15:restartNumberingAfterBreak="0">
    <w:nsid w:val="1B722951"/>
    <w:multiLevelType w:val="hybridMultilevel"/>
    <w:tmpl w:val="999EF0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527790C"/>
    <w:multiLevelType w:val="hybridMultilevel"/>
    <w:tmpl w:val="45A2C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DB70F41"/>
    <w:multiLevelType w:val="hybridMultilevel"/>
    <w:tmpl w:val="E0FA5F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E6E6FBE"/>
    <w:multiLevelType w:val="hybridMultilevel"/>
    <w:tmpl w:val="396EB4B6"/>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DC279DF"/>
    <w:multiLevelType w:val="hybridMultilevel"/>
    <w:tmpl w:val="4222631A"/>
    <w:lvl w:ilvl="0" w:tplc="787EDEC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F8338B6"/>
    <w:multiLevelType w:val="hybridMultilevel"/>
    <w:tmpl w:val="4204E108"/>
    <w:lvl w:ilvl="0" w:tplc="73F022C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F8640E1"/>
    <w:multiLevelType w:val="hybridMultilevel"/>
    <w:tmpl w:val="92600CFA"/>
    <w:lvl w:ilvl="0" w:tplc="1D720BE2">
      <w:start w:val="1"/>
      <w:numFmt w:val="bullet"/>
      <w:lvlText w:val=""/>
      <w:lvlJc w:val="left"/>
      <w:pPr>
        <w:ind w:left="720" w:hanging="360"/>
      </w:pPr>
      <w:rPr>
        <w:rFonts w:ascii="Symbol" w:hAnsi="Symbol" w:hint="default"/>
      </w:rPr>
    </w:lvl>
    <w:lvl w:ilvl="1" w:tplc="20D4D8AC">
      <w:start w:val="1"/>
      <w:numFmt w:val="bullet"/>
      <w:lvlText w:val="o"/>
      <w:lvlJc w:val="left"/>
      <w:pPr>
        <w:ind w:left="1440" w:hanging="360"/>
      </w:pPr>
      <w:rPr>
        <w:rFonts w:ascii="Courier New" w:hAnsi="Courier New" w:hint="default"/>
      </w:rPr>
    </w:lvl>
    <w:lvl w:ilvl="2" w:tplc="01EAD926">
      <w:start w:val="1"/>
      <w:numFmt w:val="bullet"/>
      <w:lvlText w:val=""/>
      <w:lvlJc w:val="left"/>
      <w:pPr>
        <w:ind w:left="2160" w:hanging="360"/>
      </w:pPr>
      <w:rPr>
        <w:rFonts w:ascii="Wingdings" w:hAnsi="Wingdings" w:hint="default"/>
      </w:rPr>
    </w:lvl>
    <w:lvl w:ilvl="3" w:tplc="3C9CAC40">
      <w:start w:val="1"/>
      <w:numFmt w:val="bullet"/>
      <w:lvlText w:val=""/>
      <w:lvlJc w:val="left"/>
      <w:pPr>
        <w:ind w:left="2880" w:hanging="360"/>
      </w:pPr>
      <w:rPr>
        <w:rFonts w:ascii="Symbol" w:hAnsi="Symbol" w:hint="default"/>
      </w:rPr>
    </w:lvl>
    <w:lvl w:ilvl="4" w:tplc="BD3A04CC">
      <w:start w:val="1"/>
      <w:numFmt w:val="bullet"/>
      <w:lvlText w:val="o"/>
      <w:lvlJc w:val="left"/>
      <w:pPr>
        <w:ind w:left="3600" w:hanging="360"/>
      </w:pPr>
      <w:rPr>
        <w:rFonts w:ascii="Courier New" w:hAnsi="Courier New" w:hint="default"/>
      </w:rPr>
    </w:lvl>
    <w:lvl w:ilvl="5" w:tplc="47DAF4A0">
      <w:start w:val="1"/>
      <w:numFmt w:val="bullet"/>
      <w:lvlText w:val=""/>
      <w:lvlJc w:val="left"/>
      <w:pPr>
        <w:ind w:left="4320" w:hanging="360"/>
      </w:pPr>
      <w:rPr>
        <w:rFonts w:ascii="Wingdings" w:hAnsi="Wingdings" w:hint="default"/>
      </w:rPr>
    </w:lvl>
    <w:lvl w:ilvl="6" w:tplc="2ABE16DC">
      <w:start w:val="1"/>
      <w:numFmt w:val="bullet"/>
      <w:lvlText w:val=""/>
      <w:lvlJc w:val="left"/>
      <w:pPr>
        <w:ind w:left="5040" w:hanging="360"/>
      </w:pPr>
      <w:rPr>
        <w:rFonts w:ascii="Symbol" w:hAnsi="Symbol" w:hint="default"/>
      </w:rPr>
    </w:lvl>
    <w:lvl w:ilvl="7" w:tplc="46443206">
      <w:start w:val="1"/>
      <w:numFmt w:val="bullet"/>
      <w:lvlText w:val="o"/>
      <w:lvlJc w:val="left"/>
      <w:pPr>
        <w:ind w:left="5760" w:hanging="360"/>
      </w:pPr>
      <w:rPr>
        <w:rFonts w:ascii="Courier New" w:hAnsi="Courier New" w:hint="default"/>
      </w:rPr>
    </w:lvl>
    <w:lvl w:ilvl="8" w:tplc="5B30C858">
      <w:start w:val="1"/>
      <w:numFmt w:val="bullet"/>
      <w:lvlText w:val=""/>
      <w:lvlJc w:val="left"/>
      <w:pPr>
        <w:ind w:left="6480" w:hanging="360"/>
      </w:pPr>
      <w:rPr>
        <w:rFonts w:ascii="Wingdings" w:hAnsi="Wingdings" w:hint="default"/>
      </w:rPr>
    </w:lvl>
  </w:abstractNum>
  <w:abstractNum w:abstractNumId="14" w15:restartNumberingAfterBreak="0">
    <w:nsid w:val="44A53F51"/>
    <w:multiLevelType w:val="hybridMultilevel"/>
    <w:tmpl w:val="864E0234"/>
    <w:lvl w:ilvl="0" w:tplc="F1AE54C4">
      <w:start w:val="1"/>
      <w:numFmt w:val="decimal"/>
      <w:lvlText w:val="%1)"/>
      <w:lvlJc w:val="left"/>
      <w:pPr>
        <w:ind w:left="1020" w:hanging="360"/>
      </w:pPr>
    </w:lvl>
    <w:lvl w:ilvl="1" w:tplc="605660EA">
      <w:start w:val="1"/>
      <w:numFmt w:val="decimal"/>
      <w:lvlText w:val="%2)"/>
      <w:lvlJc w:val="left"/>
      <w:pPr>
        <w:ind w:left="1020" w:hanging="360"/>
      </w:pPr>
    </w:lvl>
    <w:lvl w:ilvl="2" w:tplc="76647E78">
      <w:start w:val="1"/>
      <w:numFmt w:val="decimal"/>
      <w:lvlText w:val="%3)"/>
      <w:lvlJc w:val="left"/>
      <w:pPr>
        <w:ind w:left="1020" w:hanging="360"/>
      </w:pPr>
    </w:lvl>
    <w:lvl w:ilvl="3" w:tplc="43687A62">
      <w:start w:val="1"/>
      <w:numFmt w:val="decimal"/>
      <w:lvlText w:val="%4)"/>
      <w:lvlJc w:val="left"/>
      <w:pPr>
        <w:ind w:left="1020" w:hanging="360"/>
      </w:pPr>
    </w:lvl>
    <w:lvl w:ilvl="4" w:tplc="863E9428">
      <w:start w:val="1"/>
      <w:numFmt w:val="decimal"/>
      <w:lvlText w:val="%5)"/>
      <w:lvlJc w:val="left"/>
      <w:pPr>
        <w:ind w:left="1020" w:hanging="360"/>
      </w:pPr>
    </w:lvl>
    <w:lvl w:ilvl="5" w:tplc="2A569B5E">
      <w:start w:val="1"/>
      <w:numFmt w:val="decimal"/>
      <w:lvlText w:val="%6)"/>
      <w:lvlJc w:val="left"/>
      <w:pPr>
        <w:ind w:left="1020" w:hanging="360"/>
      </w:pPr>
    </w:lvl>
    <w:lvl w:ilvl="6" w:tplc="DF8CB40E">
      <w:start w:val="1"/>
      <w:numFmt w:val="decimal"/>
      <w:lvlText w:val="%7)"/>
      <w:lvlJc w:val="left"/>
      <w:pPr>
        <w:ind w:left="1020" w:hanging="360"/>
      </w:pPr>
    </w:lvl>
    <w:lvl w:ilvl="7" w:tplc="193C8432">
      <w:start w:val="1"/>
      <w:numFmt w:val="decimal"/>
      <w:lvlText w:val="%8)"/>
      <w:lvlJc w:val="left"/>
      <w:pPr>
        <w:ind w:left="1020" w:hanging="360"/>
      </w:pPr>
    </w:lvl>
    <w:lvl w:ilvl="8" w:tplc="0E262F1E">
      <w:start w:val="1"/>
      <w:numFmt w:val="decimal"/>
      <w:lvlText w:val="%9)"/>
      <w:lvlJc w:val="left"/>
      <w:pPr>
        <w:ind w:left="1020" w:hanging="360"/>
      </w:pPr>
    </w:lvl>
  </w:abstractNum>
  <w:abstractNum w:abstractNumId="15" w15:restartNumberingAfterBreak="0">
    <w:nsid w:val="479F7371"/>
    <w:multiLevelType w:val="hybridMultilevel"/>
    <w:tmpl w:val="19F0514A"/>
    <w:lvl w:ilvl="0" w:tplc="433A7578">
      <w:start w:val="9"/>
      <w:numFmt w:val="bullet"/>
      <w:lvlText w:val=""/>
      <w:lvlJc w:val="left"/>
      <w:pPr>
        <w:ind w:left="720" w:hanging="360"/>
      </w:pPr>
      <w:rPr>
        <w:rFonts w:ascii="Symbol" w:eastAsiaTheme="minorHAnsi"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8EE1D32"/>
    <w:multiLevelType w:val="hybridMultilevel"/>
    <w:tmpl w:val="ACAA73CE"/>
    <w:lvl w:ilvl="0" w:tplc="60CE2AD6">
      <w:start w:val="7"/>
      <w:numFmt w:val="bullet"/>
      <w:lvlText w:val=""/>
      <w:lvlJc w:val="left"/>
      <w:pPr>
        <w:ind w:left="720" w:hanging="360"/>
      </w:pPr>
      <w:rPr>
        <w:rFonts w:ascii="Symbol" w:eastAsiaTheme="minorHAnsi"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2B53A61"/>
    <w:multiLevelType w:val="multilevel"/>
    <w:tmpl w:val="B83A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BC06EE"/>
    <w:multiLevelType w:val="hybridMultilevel"/>
    <w:tmpl w:val="04906B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AF114F6"/>
    <w:multiLevelType w:val="hybridMultilevel"/>
    <w:tmpl w:val="1458C484"/>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F63352D"/>
    <w:multiLevelType w:val="hybridMultilevel"/>
    <w:tmpl w:val="6FC2ECF2"/>
    <w:lvl w:ilvl="0" w:tplc="78EA2E5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1F968FC"/>
    <w:multiLevelType w:val="hybridMultilevel"/>
    <w:tmpl w:val="A0489A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4E03E4B"/>
    <w:multiLevelType w:val="hybridMultilevel"/>
    <w:tmpl w:val="E28C93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0A81E2C"/>
    <w:multiLevelType w:val="hybridMultilevel"/>
    <w:tmpl w:val="15EC8806"/>
    <w:lvl w:ilvl="0" w:tplc="56569238">
      <w:start w:val="7"/>
      <w:numFmt w:val="bullet"/>
      <w:lvlText w:val=""/>
      <w:lvlJc w:val="left"/>
      <w:pPr>
        <w:ind w:left="720" w:hanging="360"/>
      </w:pPr>
      <w:rPr>
        <w:rFonts w:ascii="Symbol" w:eastAsiaTheme="minorHAnsi" w:hAnsi="Symbol" w:cs="Aria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A6261D9"/>
    <w:multiLevelType w:val="hybridMultilevel"/>
    <w:tmpl w:val="396EA7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57662500">
    <w:abstractNumId w:val="3"/>
  </w:num>
  <w:num w:numId="2" w16cid:durableId="474765566">
    <w:abstractNumId w:val="6"/>
  </w:num>
  <w:num w:numId="3" w16cid:durableId="624393058">
    <w:abstractNumId w:val="11"/>
  </w:num>
  <w:num w:numId="4" w16cid:durableId="1359890559">
    <w:abstractNumId w:val="13"/>
  </w:num>
  <w:num w:numId="5" w16cid:durableId="1861703528">
    <w:abstractNumId w:val="17"/>
  </w:num>
  <w:num w:numId="6" w16cid:durableId="473789586">
    <w:abstractNumId w:val="0"/>
  </w:num>
  <w:num w:numId="7" w16cid:durableId="419256753">
    <w:abstractNumId w:val="15"/>
  </w:num>
  <w:num w:numId="8" w16cid:durableId="997998220">
    <w:abstractNumId w:val="16"/>
  </w:num>
  <w:num w:numId="9" w16cid:durableId="1120341517">
    <w:abstractNumId w:val="23"/>
  </w:num>
  <w:num w:numId="10" w16cid:durableId="2032216094">
    <w:abstractNumId w:val="14"/>
  </w:num>
  <w:num w:numId="11" w16cid:durableId="2062363589">
    <w:abstractNumId w:val="21"/>
  </w:num>
  <w:num w:numId="12" w16cid:durableId="559941782">
    <w:abstractNumId w:val="1"/>
  </w:num>
  <w:num w:numId="13" w16cid:durableId="767624978">
    <w:abstractNumId w:val="24"/>
  </w:num>
  <w:num w:numId="14" w16cid:durableId="1011420742">
    <w:abstractNumId w:val="18"/>
  </w:num>
  <w:num w:numId="15" w16cid:durableId="1702242166">
    <w:abstractNumId w:val="8"/>
  </w:num>
  <w:num w:numId="16" w16cid:durableId="306131565">
    <w:abstractNumId w:val="20"/>
  </w:num>
  <w:num w:numId="17" w16cid:durableId="218134723">
    <w:abstractNumId w:val="10"/>
  </w:num>
  <w:num w:numId="18" w16cid:durableId="94791553">
    <w:abstractNumId w:val="5"/>
  </w:num>
  <w:num w:numId="19" w16cid:durableId="362748049">
    <w:abstractNumId w:val="9"/>
  </w:num>
  <w:num w:numId="20" w16cid:durableId="2028948331">
    <w:abstractNumId w:val="7"/>
  </w:num>
  <w:num w:numId="21" w16cid:durableId="467671976">
    <w:abstractNumId w:val="12"/>
  </w:num>
  <w:num w:numId="22" w16cid:durableId="1499150639">
    <w:abstractNumId w:val="19"/>
  </w:num>
  <w:num w:numId="23" w16cid:durableId="342981168">
    <w:abstractNumId w:val="22"/>
  </w:num>
  <w:num w:numId="24" w16cid:durableId="496530611">
    <w:abstractNumId w:val="4"/>
  </w:num>
  <w:num w:numId="25" w16cid:durableId="410389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2BE"/>
    <w:rsid w:val="000001F4"/>
    <w:rsid w:val="000020BF"/>
    <w:rsid w:val="0000281C"/>
    <w:rsid w:val="000030C6"/>
    <w:rsid w:val="00006576"/>
    <w:rsid w:val="00010231"/>
    <w:rsid w:val="00013C44"/>
    <w:rsid w:val="000329CB"/>
    <w:rsid w:val="00040366"/>
    <w:rsid w:val="00046C7C"/>
    <w:rsid w:val="00052105"/>
    <w:rsid w:val="000606B1"/>
    <w:rsid w:val="00065911"/>
    <w:rsid w:val="00065EC3"/>
    <w:rsid w:val="00067495"/>
    <w:rsid w:val="00072BB8"/>
    <w:rsid w:val="00075A8B"/>
    <w:rsid w:val="00077CDF"/>
    <w:rsid w:val="000863E5"/>
    <w:rsid w:val="00095FFC"/>
    <w:rsid w:val="00096ABA"/>
    <w:rsid w:val="000A435A"/>
    <w:rsid w:val="000A7254"/>
    <w:rsid w:val="000B1510"/>
    <w:rsid w:val="000C7EEE"/>
    <w:rsid w:val="000D10FB"/>
    <w:rsid w:val="000D3CB5"/>
    <w:rsid w:val="000D63F2"/>
    <w:rsid w:val="000E00B5"/>
    <w:rsid w:val="000E35BB"/>
    <w:rsid w:val="000E3964"/>
    <w:rsid w:val="000E5FA2"/>
    <w:rsid w:val="000E6A37"/>
    <w:rsid w:val="000E78EF"/>
    <w:rsid w:val="000F4253"/>
    <w:rsid w:val="001019B9"/>
    <w:rsid w:val="00103506"/>
    <w:rsid w:val="0011102B"/>
    <w:rsid w:val="00116156"/>
    <w:rsid w:val="00124D79"/>
    <w:rsid w:val="00133206"/>
    <w:rsid w:val="00133548"/>
    <w:rsid w:val="00135C12"/>
    <w:rsid w:val="001362D3"/>
    <w:rsid w:val="00140C35"/>
    <w:rsid w:val="00145A2C"/>
    <w:rsid w:val="00146444"/>
    <w:rsid w:val="00147E7B"/>
    <w:rsid w:val="0015316D"/>
    <w:rsid w:val="00165595"/>
    <w:rsid w:val="00173F1E"/>
    <w:rsid w:val="001836A0"/>
    <w:rsid w:val="0018591C"/>
    <w:rsid w:val="00196EB7"/>
    <w:rsid w:val="001A0C3C"/>
    <w:rsid w:val="001A0F09"/>
    <w:rsid w:val="001B4269"/>
    <w:rsid w:val="001B5CDE"/>
    <w:rsid w:val="001C651D"/>
    <w:rsid w:val="001D27D0"/>
    <w:rsid w:val="001D79C4"/>
    <w:rsid w:val="001E012B"/>
    <w:rsid w:val="001E23AB"/>
    <w:rsid w:val="001E3AEC"/>
    <w:rsid w:val="001F06C6"/>
    <w:rsid w:val="001F06E6"/>
    <w:rsid w:val="001F0F55"/>
    <w:rsid w:val="001F2F67"/>
    <w:rsid w:val="001F5451"/>
    <w:rsid w:val="00201D76"/>
    <w:rsid w:val="00205CF9"/>
    <w:rsid w:val="00210946"/>
    <w:rsid w:val="00212E65"/>
    <w:rsid w:val="0021337A"/>
    <w:rsid w:val="002146A0"/>
    <w:rsid w:val="00217AAB"/>
    <w:rsid w:val="00222646"/>
    <w:rsid w:val="0022749C"/>
    <w:rsid w:val="002321D2"/>
    <w:rsid w:val="00235B80"/>
    <w:rsid w:val="00236420"/>
    <w:rsid w:val="002433B5"/>
    <w:rsid w:val="00253867"/>
    <w:rsid w:val="00255780"/>
    <w:rsid w:val="0026339C"/>
    <w:rsid w:val="002639BB"/>
    <w:rsid w:val="00271A44"/>
    <w:rsid w:val="00277664"/>
    <w:rsid w:val="00280BD9"/>
    <w:rsid w:val="002857DA"/>
    <w:rsid w:val="00296618"/>
    <w:rsid w:val="00297541"/>
    <w:rsid w:val="00297D7C"/>
    <w:rsid w:val="002A09CC"/>
    <w:rsid w:val="002A1B25"/>
    <w:rsid w:val="002A271E"/>
    <w:rsid w:val="002A3E7F"/>
    <w:rsid w:val="002A4CBC"/>
    <w:rsid w:val="002D2352"/>
    <w:rsid w:val="002D3B4D"/>
    <w:rsid w:val="002E24CC"/>
    <w:rsid w:val="002E2AB5"/>
    <w:rsid w:val="002E5275"/>
    <w:rsid w:val="002E6C67"/>
    <w:rsid w:val="002F38C3"/>
    <w:rsid w:val="002F6AB4"/>
    <w:rsid w:val="003016EC"/>
    <w:rsid w:val="00303720"/>
    <w:rsid w:val="00310236"/>
    <w:rsid w:val="0031670D"/>
    <w:rsid w:val="0031716D"/>
    <w:rsid w:val="00324991"/>
    <w:rsid w:val="0033190D"/>
    <w:rsid w:val="003361FE"/>
    <w:rsid w:val="0033739E"/>
    <w:rsid w:val="00340C39"/>
    <w:rsid w:val="00347A92"/>
    <w:rsid w:val="00354CD1"/>
    <w:rsid w:val="0035523B"/>
    <w:rsid w:val="00377614"/>
    <w:rsid w:val="0039128B"/>
    <w:rsid w:val="00392356"/>
    <w:rsid w:val="003A6875"/>
    <w:rsid w:val="003B474B"/>
    <w:rsid w:val="003C15B2"/>
    <w:rsid w:val="003C17A0"/>
    <w:rsid w:val="003C2DF5"/>
    <w:rsid w:val="003D21A0"/>
    <w:rsid w:val="003E0B22"/>
    <w:rsid w:val="003E1C03"/>
    <w:rsid w:val="003E2FFE"/>
    <w:rsid w:val="003F3861"/>
    <w:rsid w:val="003F7DCD"/>
    <w:rsid w:val="00401B69"/>
    <w:rsid w:val="00402667"/>
    <w:rsid w:val="00415AE7"/>
    <w:rsid w:val="00416133"/>
    <w:rsid w:val="00424199"/>
    <w:rsid w:val="004325EF"/>
    <w:rsid w:val="0043720B"/>
    <w:rsid w:val="0043753A"/>
    <w:rsid w:val="0044385F"/>
    <w:rsid w:val="00444760"/>
    <w:rsid w:val="00451C9A"/>
    <w:rsid w:val="00454EDE"/>
    <w:rsid w:val="00455F67"/>
    <w:rsid w:val="004602FA"/>
    <w:rsid w:val="0048733F"/>
    <w:rsid w:val="00487BBF"/>
    <w:rsid w:val="004900BC"/>
    <w:rsid w:val="00490320"/>
    <w:rsid w:val="0049145B"/>
    <w:rsid w:val="00496E26"/>
    <w:rsid w:val="004A4AA4"/>
    <w:rsid w:val="004B2EDA"/>
    <w:rsid w:val="004B3953"/>
    <w:rsid w:val="004B7B8E"/>
    <w:rsid w:val="004C7DDA"/>
    <w:rsid w:val="004D0B82"/>
    <w:rsid w:val="004D0C87"/>
    <w:rsid w:val="004D0E6A"/>
    <w:rsid w:val="004E207B"/>
    <w:rsid w:val="004ECA2B"/>
    <w:rsid w:val="004F35E6"/>
    <w:rsid w:val="004F48C8"/>
    <w:rsid w:val="004F4FD3"/>
    <w:rsid w:val="004F6853"/>
    <w:rsid w:val="004F6DE8"/>
    <w:rsid w:val="00501336"/>
    <w:rsid w:val="005143A2"/>
    <w:rsid w:val="0053029B"/>
    <w:rsid w:val="00532F8F"/>
    <w:rsid w:val="00542CEE"/>
    <w:rsid w:val="005457C6"/>
    <w:rsid w:val="00552D07"/>
    <w:rsid w:val="005567FB"/>
    <w:rsid w:val="00564336"/>
    <w:rsid w:val="00577DDB"/>
    <w:rsid w:val="005824E2"/>
    <w:rsid w:val="00582DAF"/>
    <w:rsid w:val="00584352"/>
    <w:rsid w:val="005862BE"/>
    <w:rsid w:val="00590256"/>
    <w:rsid w:val="00591028"/>
    <w:rsid w:val="00595AF2"/>
    <w:rsid w:val="005964D6"/>
    <w:rsid w:val="00597BB6"/>
    <w:rsid w:val="00597D56"/>
    <w:rsid w:val="005A6233"/>
    <w:rsid w:val="005B38E0"/>
    <w:rsid w:val="005B4720"/>
    <w:rsid w:val="005B70E4"/>
    <w:rsid w:val="005C0E98"/>
    <w:rsid w:val="005C48DD"/>
    <w:rsid w:val="005C510E"/>
    <w:rsid w:val="005C72B8"/>
    <w:rsid w:val="005D5926"/>
    <w:rsid w:val="005D5931"/>
    <w:rsid w:val="005D796A"/>
    <w:rsid w:val="005E4C3E"/>
    <w:rsid w:val="005F33E4"/>
    <w:rsid w:val="005F4EB5"/>
    <w:rsid w:val="006004EE"/>
    <w:rsid w:val="006010F2"/>
    <w:rsid w:val="006020BE"/>
    <w:rsid w:val="00603D75"/>
    <w:rsid w:val="006101A3"/>
    <w:rsid w:val="00611572"/>
    <w:rsid w:val="00611FD3"/>
    <w:rsid w:val="00615BFB"/>
    <w:rsid w:val="00620446"/>
    <w:rsid w:val="006246AD"/>
    <w:rsid w:val="00626BC5"/>
    <w:rsid w:val="00644086"/>
    <w:rsid w:val="00644C07"/>
    <w:rsid w:val="00645514"/>
    <w:rsid w:val="0065576C"/>
    <w:rsid w:val="00656F70"/>
    <w:rsid w:val="0066013F"/>
    <w:rsid w:val="0066031A"/>
    <w:rsid w:val="00663690"/>
    <w:rsid w:val="006665E7"/>
    <w:rsid w:val="00674125"/>
    <w:rsid w:val="006820D1"/>
    <w:rsid w:val="00684AB5"/>
    <w:rsid w:val="006936B5"/>
    <w:rsid w:val="00694996"/>
    <w:rsid w:val="006949F9"/>
    <w:rsid w:val="00697D93"/>
    <w:rsid w:val="006A34D8"/>
    <w:rsid w:val="006B1560"/>
    <w:rsid w:val="006B45B9"/>
    <w:rsid w:val="006B5690"/>
    <w:rsid w:val="006B63EF"/>
    <w:rsid w:val="006C068C"/>
    <w:rsid w:val="006C28EA"/>
    <w:rsid w:val="006C4F56"/>
    <w:rsid w:val="006C7A10"/>
    <w:rsid w:val="006D0412"/>
    <w:rsid w:val="006D2574"/>
    <w:rsid w:val="006D7728"/>
    <w:rsid w:val="006E001A"/>
    <w:rsid w:val="006E75B1"/>
    <w:rsid w:val="006F0695"/>
    <w:rsid w:val="006F3624"/>
    <w:rsid w:val="006F363F"/>
    <w:rsid w:val="006F39AE"/>
    <w:rsid w:val="006F5C30"/>
    <w:rsid w:val="006F6F64"/>
    <w:rsid w:val="00701E10"/>
    <w:rsid w:val="00710C02"/>
    <w:rsid w:val="00717242"/>
    <w:rsid w:val="00720E9C"/>
    <w:rsid w:val="00726305"/>
    <w:rsid w:val="00727DDC"/>
    <w:rsid w:val="00735DAB"/>
    <w:rsid w:val="00743B10"/>
    <w:rsid w:val="007520E1"/>
    <w:rsid w:val="00753C3D"/>
    <w:rsid w:val="007546BB"/>
    <w:rsid w:val="007615FB"/>
    <w:rsid w:val="00764363"/>
    <w:rsid w:val="0077267B"/>
    <w:rsid w:val="00773A60"/>
    <w:rsid w:val="00775987"/>
    <w:rsid w:val="007762E6"/>
    <w:rsid w:val="00776FC6"/>
    <w:rsid w:val="007862F2"/>
    <w:rsid w:val="00794EFA"/>
    <w:rsid w:val="007952BA"/>
    <w:rsid w:val="00796F2F"/>
    <w:rsid w:val="007A2011"/>
    <w:rsid w:val="007B0372"/>
    <w:rsid w:val="007B1D6D"/>
    <w:rsid w:val="007C1497"/>
    <w:rsid w:val="007D1FC4"/>
    <w:rsid w:val="007D2117"/>
    <w:rsid w:val="007D5E29"/>
    <w:rsid w:val="007E4831"/>
    <w:rsid w:val="007F0AAA"/>
    <w:rsid w:val="007F1457"/>
    <w:rsid w:val="007F67D8"/>
    <w:rsid w:val="007F7859"/>
    <w:rsid w:val="0080484E"/>
    <w:rsid w:val="00807A85"/>
    <w:rsid w:val="008122DF"/>
    <w:rsid w:val="00812B0A"/>
    <w:rsid w:val="00820D2F"/>
    <w:rsid w:val="00821D00"/>
    <w:rsid w:val="0082482D"/>
    <w:rsid w:val="00825A0B"/>
    <w:rsid w:val="00825A6A"/>
    <w:rsid w:val="00826F54"/>
    <w:rsid w:val="008307B3"/>
    <w:rsid w:val="00835962"/>
    <w:rsid w:val="00835E57"/>
    <w:rsid w:val="008445B9"/>
    <w:rsid w:val="00851FED"/>
    <w:rsid w:val="00875FCA"/>
    <w:rsid w:val="00893C71"/>
    <w:rsid w:val="00894F29"/>
    <w:rsid w:val="008963C8"/>
    <w:rsid w:val="008B3744"/>
    <w:rsid w:val="008B3D94"/>
    <w:rsid w:val="008C2F98"/>
    <w:rsid w:val="008C4C49"/>
    <w:rsid w:val="008D15A5"/>
    <w:rsid w:val="008D350C"/>
    <w:rsid w:val="008D3ADD"/>
    <w:rsid w:val="008E1F24"/>
    <w:rsid w:val="008F3EFF"/>
    <w:rsid w:val="0090144B"/>
    <w:rsid w:val="00903421"/>
    <w:rsid w:val="00903AD3"/>
    <w:rsid w:val="00903D57"/>
    <w:rsid w:val="0090541B"/>
    <w:rsid w:val="009056AD"/>
    <w:rsid w:val="00910E02"/>
    <w:rsid w:val="00920B98"/>
    <w:rsid w:val="00922934"/>
    <w:rsid w:val="00927414"/>
    <w:rsid w:val="00935565"/>
    <w:rsid w:val="00940AC4"/>
    <w:rsid w:val="00945998"/>
    <w:rsid w:val="00950BB6"/>
    <w:rsid w:val="00950C48"/>
    <w:rsid w:val="00951C98"/>
    <w:rsid w:val="00954A09"/>
    <w:rsid w:val="00960D21"/>
    <w:rsid w:val="009655A7"/>
    <w:rsid w:val="00970E2F"/>
    <w:rsid w:val="00973351"/>
    <w:rsid w:val="00973FA1"/>
    <w:rsid w:val="00983D28"/>
    <w:rsid w:val="009A1231"/>
    <w:rsid w:val="009A4D62"/>
    <w:rsid w:val="009A6122"/>
    <w:rsid w:val="009A7A6D"/>
    <w:rsid w:val="009B1453"/>
    <w:rsid w:val="009B57BD"/>
    <w:rsid w:val="009C62D6"/>
    <w:rsid w:val="009C6B9F"/>
    <w:rsid w:val="009D4CAB"/>
    <w:rsid w:val="009E527C"/>
    <w:rsid w:val="009E5E9F"/>
    <w:rsid w:val="009E67C1"/>
    <w:rsid w:val="009E737D"/>
    <w:rsid w:val="009F008E"/>
    <w:rsid w:val="009F681E"/>
    <w:rsid w:val="00A14D69"/>
    <w:rsid w:val="00A16E2D"/>
    <w:rsid w:val="00A25513"/>
    <w:rsid w:val="00A30D4E"/>
    <w:rsid w:val="00A327A4"/>
    <w:rsid w:val="00A363BC"/>
    <w:rsid w:val="00A365AC"/>
    <w:rsid w:val="00A402E0"/>
    <w:rsid w:val="00A555B8"/>
    <w:rsid w:val="00A60240"/>
    <w:rsid w:val="00A60477"/>
    <w:rsid w:val="00A621BF"/>
    <w:rsid w:val="00A65D67"/>
    <w:rsid w:val="00A65FD6"/>
    <w:rsid w:val="00A664F0"/>
    <w:rsid w:val="00A7624F"/>
    <w:rsid w:val="00A8168D"/>
    <w:rsid w:val="00A95517"/>
    <w:rsid w:val="00AA3890"/>
    <w:rsid w:val="00AA6DB5"/>
    <w:rsid w:val="00AA7716"/>
    <w:rsid w:val="00AB0F96"/>
    <w:rsid w:val="00AB2878"/>
    <w:rsid w:val="00AB371B"/>
    <w:rsid w:val="00AC033F"/>
    <w:rsid w:val="00AC0B15"/>
    <w:rsid w:val="00AC13B4"/>
    <w:rsid w:val="00AC27DC"/>
    <w:rsid w:val="00AD00F4"/>
    <w:rsid w:val="00AD187C"/>
    <w:rsid w:val="00AF1DFB"/>
    <w:rsid w:val="00AF650C"/>
    <w:rsid w:val="00AF6924"/>
    <w:rsid w:val="00B01CEA"/>
    <w:rsid w:val="00B0554B"/>
    <w:rsid w:val="00B05F08"/>
    <w:rsid w:val="00B10DCC"/>
    <w:rsid w:val="00B126C9"/>
    <w:rsid w:val="00B133E0"/>
    <w:rsid w:val="00B139CA"/>
    <w:rsid w:val="00B15439"/>
    <w:rsid w:val="00B44233"/>
    <w:rsid w:val="00B51FE8"/>
    <w:rsid w:val="00B532C0"/>
    <w:rsid w:val="00B53D04"/>
    <w:rsid w:val="00B552E1"/>
    <w:rsid w:val="00B56514"/>
    <w:rsid w:val="00B62EBF"/>
    <w:rsid w:val="00B76444"/>
    <w:rsid w:val="00B9221E"/>
    <w:rsid w:val="00B92449"/>
    <w:rsid w:val="00BA677B"/>
    <w:rsid w:val="00BB29C4"/>
    <w:rsid w:val="00BB4FF4"/>
    <w:rsid w:val="00BC003C"/>
    <w:rsid w:val="00BC0A09"/>
    <w:rsid w:val="00BC0AAF"/>
    <w:rsid w:val="00BC5DC6"/>
    <w:rsid w:val="00BC7D9D"/>
    <w:rsid w:val="00BD0FD3"/>
    <w:rsid w:val="00BD10EB"/>
    <w:rsid w:val="00BD204C"/>
    <w:rsid w:val="00BD45A7"/>
    <w:rsid w:val="00BE0834"/>
    <w:rsid w:val="00BE3516"/>
    <w:rsid w:val="00BF271C"/>
    <w:rsid w:val="00BF2C95"/>
    <w:rsid w:val="00BF48E5"/>
    <w:rsid w:val="00BF768F"/>
    <w:rsid w:val="00BF7BBA"/>
    <w:rsid w:val="00C048B7"/>
    <w:rsid w:val="00C04AD2"/>
    <w:rsid w:val="00C11B42"/>
    <w:rsid w:val="00C12F8A"/>
    <w:rsid w:val="00C20F57"/>
    <w:rsid w:val="00C25421"/>
    <w:rsid w:val="00C32138"/>
    <w:rsid w:val="00C34BFF"/>
    <w:rsid w:val="00C46D05"/>
    <w:rsid w:val="00C50911"/>
    <w:rsid w:val="00C62314"/>
    <w:rsid w:val="00C67383"/>
    <w:rsid w:val="00C6788B"/>
    <w:rsid w:val="00C67DF0"/>
    <w:rsid w:val="00C8013C"/>
    <w:rsid w:val="00C84C61"/>
    <w:rsid w:val="00C8520C"/>
    <w:rsid w:val="00C85765"/>
    <w:rsid w:val="00C93A26"/>
    <w:rsid w:val="00C961A5"/>
    <w:rsid w:val="00CA64AA"/>
    <w:rsid w:val="00CA7723"/>
    <w:rsid w:val="00CB0BE8"/>
    <w:rsid w:val="00CC063D"/>
    <w:rsid w:val="00CC1B0F"/>
    <w:rsid w:val="00CC3D1D"/>
    <w:rsid w:val="00CC7DAE"/>
    <w:rsid w:val="00CD03E6"/>
    <w:rsid w:val="00CE1E08"/>
    <w:rsid w:val="00CE388B"/>
    <w:rsid w:val="00CE6844"/>
    <w:rsid w:val="00CF3F4B"/>
    <w:rsid w:val="00CF52D4"/>
    <w:rsid w:val="00CF70FC"/>
    <w:rsid w:val="00D00D4F"/>
    <w:rsid w:val="00D0399E"/>
    <w:rsid w:val="00D1292F"/>
    <w:rsid w:val="00D14B65"/>
    <w:rsid w:val="00D17E81"/>
    <w:rsid w:val="00D24B30"/>
    <w:rsid w:val="00D24FCF"/>
    <w:rsid w:val="00D25976"/>
    <w:rsid w:val="00D31D8C"/>
    <w:rsid w:val="00D325B8"/>
    <w:rsid w:val="00D408B2"/>
    <w:rsid w:val="00D411FB"/>
    <w:rsid w:val="00D4721C"/>
    <w:rsid w:val="00D50DA0"/>
    <w:rsid w:val="00D50DA5"/>
    <w:rsid w:val="00D52392"/>
    <w:rsid w:val="00D57248"/>
    <w:rsid w:val="00D5770D"/>
    <w:rsid w:val="00D62F4A"/>
    <w:rsid w:val="00D63FA1"/>
    <w:rsid w:val="00D71889"/>
    <w:rsid w:val="00D82051"/>
    <w:rsid w:val="00D877D9"/>
    <w:rsid w:val="00D90BE6"/>
    <w:rsid w:val="00DA31E1"/>
    <w:rsid w:val="00DB33F4"/>
    <w:rsid w:val="00DB4F07"/>
    <w:rsid w:val="00DC3F7D"/>
    <w:rsid w:val="00DD7FEC"/>
    <w:rsid w:val="00DE02F0"/>
    <w:rsid w:val="00DE1EA2"/>
    <w:rsid w:val="00DE44D4"/>
    <w:rsid w:val="00DE5E2F"/>
    <w:rsid w:val="00DE721E"/>
    <w:rsid w:val="00E01DCB"/>
    <w:rsid w:val="00E02057"/>
    <w:rsid w:val="00E06270"/>
    <w:rsid w:val="00E10085"/>
    <w:rsid w:val="00E10736"/>
    <w:rsid w:val="00E16E96"/>
    <w:rsid w:val="00E24469"/>
    <w:rsid w:val="00E31117"/>
    <w:rsid w:val="00E353BA"/>
    <w:rsid w:val="00E35E9E"/>
    <w:rsid w:val="00E41409"/>
    <w:rsid w:val="00E42FD1"/>
    <w:rsid w:val="00E43614"/>
    <w:rsid w:val="00E456EE"/>
    <w:rsid w:val="00E45A70"/>
    <w:rsid w:val="00E47561"/>
    <w:rsid w:val="00E53319"/>
    <w:rsid w:val="00E60259"/>
    <w:rsid w:val="00E72D5A"/>
    <w:rsid w:val="00E75FC0"/>
    <w:rsid w:val="00E76E1C"/>
    <w:rsid w:val="00E80E91"/>
    <w:rsid w:val="00E81692"/>
    <w:rsid w:val="00E83082"/>
    <w:rsid w:val="00E87B05"/>
    <w:rsid w:val="00E91802"/>
    <w:rsid w:val="00EA1D2B"/>
    <w:rsid w:val="00EA6C2F"/>
    <w:rsid w:val="00EA7B66"/>
    <w:rsid w:val="00EB5D41"/>
    <w:rsid w:val="00EB7084"/>
    <w:rsid w:val="00EB7CCA"/>
    <w:rsid w:val="00ED7D82"/>
    <w:rsid w:val="00EE1F29"/>
    <w:rsid w:val="00EF242F"/>
    <w:rsid w:val="00EF5BEB"/>
    <w:rsid w:val="00EF70C9"/>
    <w:rsid w:val="00F0647D"/>
    <w:rsid w:val="00F1217E"/>
    <w:rsid w:val="00F13C1B"/>
    <w:rsid w:val="00F15000"/>
    <w:rsid w:val="00F15247"/>
    <w:rsid w:val="00F31D5C"/>
    <w:rsid w:val="00F32CEB"/>
    <w:rsid w:val="00F3439F"/>
    <w:rsid w:val="00F40959"/>
    <w:rsid w:val="00F508AB"/>
    <w:rsid w:val="00F60854"/>
    <w:rsid w:val="00F67EF7"/>
    <w:rsid w:val="00F71BBE"/>
    <w:rsid w:val="00F76ADE"/>
    <w:rsid w:val="00F7732C"/>
    <w:rsid w:val="00F81A18"/>
    <w:rsid w:val="00F926FA"/>
    <w:rsid w:val="00FA4EDC"/>
    <w:rsid w:val="00FA60DB"/>
    <w:rsid w:val="00FB0823"/>
    <w:rsid w:val="00FB0863"/>
    <w:rsid w:val="00FB1057"/>
    <w:rsid w:val="00FB3AF3"/>
    <w:rsid w:val="00FB4B74"/>
    <w:rsid w:val="00FB7B53"/>
    <w:rsid w:val="00FC0F52"/>
    <w:rsid w:val="00FD62E4"/>
    <w:rsid w:val="00FE3980"/>
    <w:rsid w:val="00FF1132"/>
    <w:rsid w:val="00FF2F0A"/>
    <w:rsid w:val="00FF3A5F"/>
    <w:rsid w:val="00FF3AF2"/>
    <w:rsid w:val="07B4C9D6"/>
    <w:rsid w:val="07C619C2"/>
    <w:rsid w:val="083B2CCC"/>
    <w:rsid w:val="0AAFBB3E"/>
    <w:rsid w:val="0B0F9D9C"/>
    <w:rsid w:val="0BDA72A5"/>
    <w:rsid w:val="0C0AB547"/>
    <w:rsid w:val="0C0D1382"/>
    <w:rsid w:val="0C146895"/>
    <w:rsid w:val="0D4E30DD"/>
    <w:rsid w:val="0DD37E4E"/>
    <w:rsid w:val="0F4C0957"/>
    <w:rsid w:val="10E7D9B8"/>
    <w:rsid w:val="11CD3BE6"/>
    <w:rsid w:val="120BA710"/>
    <w:rsid w:val="14E71697"/>
    <w:rsid w:val="152D0A35"/>
    <w:rsid w:val="16AA9397"/>
    <w:rsid w:val="184B829A"/>
    <w:rsid w:val="1954694D"/>
    <w:rsid w:val="1C79809D"/>
    <w:rsid w:val="1D0FEEEC"/>
    <w:rsid w:val="1DC74B85"/>
    <w:rsid w:val="1E421CAA"/>
    <w:rsid w:val="1EBD2C96"/>
    <w:rsid w:val="1EDCC328"/>
    <w:rsid w:val="1EECB2CA"/>
    <w:rsid w:val="1EFC8E01"/>
    <w:rsid w:val="221C3048"/>
    <w:rsid w:val="23AFAFD4"/>
    <w:rsid w:val="24BD13F7"/>
    <w:rsid w:val="25ACE8A8"/>
    <w:rsid w:val="269ADC52"/>
    <w:rsid w:val="279ACB18"/>
    <w:rsid w:val="2B56A6DA"/>
    <w:rsid w:val="2C4E4ADC"/>
    <w:rsid w:val="2E7F8555"/>
    <w:rsid w:val="2F17A53F"/>
    <w:rsid w:val="31BD3D3E"/>
    <w:rsid w:val="31CE3E72"/>
    <w:rsid w:val="326A7BCC"/>
    <w:rsid w:val="32A48F76"/>
    <w:rsid w:val="32E32340"/>
    <w:rsid w:val="332465EA"/>
    <w:rsid w:val="33B9DD72"/>
    <w:rsid w:val="33E552E4"/>
    <w:rsid w:val="340D0378"/>
    <w:rsid w:val="34F6AFE8"/>
    <w:rsid w:val="379BD49C"/>
    <w:rsid w:val="39314FDC"/>
    <w:rsid w:val="3A815A6B"/>
    <w:rsid w:val="3B2274A7"/>
    <w:rsid w:val="3B9D8BAE"/>
    <w:rsid w:val="3C68E3AB"/>
    <w:rsid w:val="3D3A007A"/>
    <w:rsid w:val="3DEFA53A"/>
    <w:rsid w:val="3E396C43"/>
    <w:rsid w:val="3EF3271D"/>
    <w:rsid w:val="408EF77E"/>
    <w:rsid w:val="428BA6BE"/>
    <w:rsid w:val="42D64A0D"/>
    <w:rsid w:val="448DFFC1"/>
    <w:rsid w:val="458C7FAA"/>
    <w:rsid w:val="472F3293"/>
    <w:rsid w:val="485B9146"/>
    <w:rsid w:val="48CB02F4"/>
    <w:rsid w:val="48E2436C"/>
    <w:rsid w:val="4A3CB344"/>
    <w:rsid w:val="4C5C0742"/>
    <w:rsid w:val="4D854BBA"/>
    <w:rsid w:val="4E65488C"/>
    <w:rsid w:val="4FBEA2B0"/>
    <w:rsid w:val="5013A8C5"/>
    <w:rsid w:val="50AA6B2A"/>
    <w:rsid w:val="5243B8C8"/>
    <w:rsid w:val="53DF8929"/>
    <w:rsid w:val="56532701"/>
    <w:rsid w:val="571F1676"/>
    <w:rsid w:val="5950F85C"/>
    <w:rsid w:val="5A522F44"/>
    <w:rsid w:val="5A5FD3AE"/>
    <w:rsid w:val="5BEDFFA5"/>
    <w:rsid w:val="5E496854"/>
    <w:rsid w:val="5EF6F4C6"/>
    <w:rsid w:val="5F1A2D46"/>
    <w:rsid w:val="61F39EE5"/>
    <w:rsid w:val="626C4659"/>
    <w:rsid w:val="62987A8D"/>
    <w:rsid w:val="63B30E96"/>
    <w:rsid w:val="6475D9F0"/>
    <w:rsid w:val="6580C3AA"/>
    <w:rsid w:val="65A3E71B"/>
    <w:rsid w:val="66B787A7"/>
    <w:rsid w:val="66F95FC7"/>
    <w:rsid w:val="6862E069"/>
    <w:rsid w:val="68BA6602"/>
    <w:rsid w:val="6B750706"/>
    <w:rsid w:val="6C046C9D"/>
    <w:rsid w:val="6F3C28D8"/>
    <w:rsid w:val="70181A97"/>
    <w:rsid w:val="70A67B38"/>
    <w:rsid w:val="730739D9"/>
    <w:rsid w:val="7380B4EA"/>
    <w:rsid w:val="73C14F93"/>
    <w:rsid w:val="757AB05F"/>
    <w:rsid w:val="79612449"/>
    <w:rsid w:val="7B1AE34D"/>
    <w:rsid w:val="7ED5D05D"/>
    <w:rsid w:val="7FA4822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BC50F"/>
  <w15:chartTrackingRefBased/>
  <w15:docId w15:val="{59C97952-D2F8-4EF1-801C-DBE03744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5AC"/>
    <w:pPr>
      <w:spacing w:after="0" w:line="240" w:lineRule="auto"/>
    </w:pPr>
    <w:rPr>
      <w:rFonts w:ascii="Arial" w:eastAsia="Times New Roman" w:hAnsi="Arial" w:cs="Arial"/>
      <w:sz w:val="24"/>
      <w:szCs w:val="24"/>
      <w:lang w:val="fr-CA"/>
    </w:rPr>
  </w:style>
  <w:style w:type="paragraph" w:styleId="Heading1">
    <w:name w:val="heading 1"/>
    <w:basedOn w:val="Normal"/>
    <w:next w:val="Normal"/>
    <w:link w:val="Heading1Char"/>
    <w:uiPriority w:val="9"/>
    <w:qFormat/>
    <w:rsid w:val="00EF70C9"/>
    <w:pPr>
      <w:keepNext/>
      <w:keepLines/>
      <w:spacing w:before="240" w:after="120" w:line="360" w:lineRule="auto"/>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EF70C9"/>
    <w:pPr>
      <w:keepNext/>
      <w:keepLines/>
      <w:spacing w:before="40" w:after="12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013C44"/>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6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62BE"/>
    <w:pPr>
      <w:ind w:left="720"/>
      <w:contextualSpacing/>
    </w:pPr>
  </w:style>
  <w:style w:type="character" w:customStyle="1" w:styleId="Heading1Char">
    <w:name w:val="Heading 1 Char"/>
    <w:basedOn w:val="DefaultParagraphFont"/>
    <w:link w:val="Heading1"/>
    <w:uiPriority w:val="9"/>
    <w:rsid w:val="00EF70C9"/>
    <w:rPr>
      <w:rFonts w:ascii="Arial" w:eastAsiaTheme="majorEastAsia" w:hAnsi="Arial" w:cstheme="majorBidi"/>
      <w:b/>
      <w:color w:val="2E74B5" w:themeColor="accent1" w:themeShade="BF"/>
      <w:sz w:val="32"/>
      <w:szCs w:val="32"/>
    </w:rPr>
  </w:style>
  <w:style w:type="character" w:styleId="PlaceholderText">
    <w:name w:val="Placeholder Text"/>
    <w:basedOn w:val="DefaultParagraphFont"/>
    <w:uiPriority w:val="99"/>
    <w:semiHidden/>
    <w:rsid w:val="00255780"/>
    <w:rPr>
      <w:color w:val="808080"/>
    </w:rPr>
  </w:style>
  <w:style w:type="table" w:styleId="PlainTable2">
    <w:name w:val="Plain Table 2"/>
    <w:basedOn w:val="TableNormal"/>
    <w:uiPriority w:val="42"/>
    <w:rsid w:val="0025578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255780"/>
    <w:pPr>
      <w:tabs>
        <w:tab w:val="center" w:pos="4680"/>
        <w:tab w:val="right" w:pos="9360"/>
      </w:tabs>
    </w:pPr>
  </w:style>
  <w:style w:type="character" w:customStyle="1" w:styleId="HeaderChar">
    <w:name w:val="Header Char"/>
    <w:basedOn w:val="DefaultParagraphFont"/>
    <w:link w:val="Header"/>
    <w:uiPriority w:val="99"/>
    <w:rsid w:val="00255780"/>
  </w:style>
  <w:style w:type="paragraph" w:styleId="Footer">
    <w:name w:val="footer"/>
    <w:basedOn w:val="Normal"/>
    <w:link w:val="FooterChar"/>
    <w:uiPriority w:val="99"/>
    <w:unhideWhenUsed/>
    <w:rsid w:val="00255780"/>
    <w:pPr>
      <w:tabs>
        <w:tab w:val="center" w:pos="4680"/>
        <w:tab w:val="right" w:pos="9360"/>
      </w:tabs>
    </w:pPr>
  </w:style>
  <w:style w:type="character" w:customStyle="1" w:styleId="FooterChar">
    <w:name w:val="Footer Char"/>
    <w:basedOn w:val="DefaultParagraphFont"/>
    <w:link w:val="Footer"/>
    <w:uiPriority w:val="99"/>
    <w:rsid w:val="00255780"/>
  </w:style>
  <w:style w:type="character" w:styleId="Hyperlink">
    <w:name w:val="Hyperlink"/>
    <w:basedOn w:val="DefaultParagraphFont"/>
    <w:uiPriority w:val="99"/>
    <w:unhideWhenUsed/>
    <w:rsid w:val="00255780"/>
    <w:rPr>
      <w:color w:val="0000FF"/>
      <w:u w:val="single"/>
    </w:rPr>
  </w:style>
  <w:style w:type="character" w:styleId="Strong">
    <w:name w:val="Strong"/>
    <w:basedOn w:val="DefaultParagraphFont"/>
    <w:uiPriority w:val="22"/>
    <w:qFormat/>
    <w:rsid w:val="00B0554B"/>
    <w:rPr>
      <w:b/>
      <w:bCs/>
    </w:rPr>
  </w:style>
  <w:style w:type="paragraph" w:styleId="BalloonText">
    <w:name w:val="Balloon Text"/>
    <w:basedOn w:val="Normal"/>
    <w:link w:val="BalloonTextChar"/>
    <w:uiPriority w:val="99"/>
    <w:semiHidden/>
    <w:unhideWhenUsed/>
    <w:rsid w:val="001E23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3AB"/>
    <w:rPr>
      <w:rFonts w:ascii="Segoe UI" w:hAnsi="Segoe UI" w:cs="Segoe UI"/>
      <w:sz w:val="18"/>
      <w:szCs w:val="18"/>
    </w:rPr>
  </w:style>
  <w:style w:type="character" w:styleId="CommentReference">
    <w:name w:val="annotation reference"/>
    <w:basedOn w:val="DefaultParagraphFont"/>
    <w:uiPriority w:val="99"/>
    <w:semiHidden/>
    <w:unhideWhenUsed/>
    <w:rsid w:val="00C04AD2"/>
    <w:rPr>
      <w:sz w:val="16"/>
      <w:szCs w:val="16"/>
    </w:rPr>
  </w:style>
  <w:style w:type="paragraph" w:styleId="CommentText">
    <w:name w:val="annotation text"/>
    <w:basedOn w:val="Normal"/>
    <w:link w:val="CommentTextChar"/>
    <w:uiPriority w:val="99"/>
    <w:unhideWhenUsed/>
    <w:rsid w:val="00C04AD2"/>
    <w:rPr>
      <w:sz w:val="20"/>
      <w:szCs w:val="20"/>
    </w:rPr>
  </w:style>
  <w:style w:type="character" w:customStyle="1" w:styleId="CommentTextChar">
    <w:name w:val="Comment Text Char"/>
    <w:basedOn w:val="DefaultParagraphFont"/>
    <w:link w:val="CommentText"/>
    <w:uiPriority w:val="99"/>
    <w:rsid w:val="00C04AD2"/>
    <w:rPr>
      <w:sz w:val="20"/>
      <w:szCs w:val="20"/>
    </w:rPr>
  </w:style>
  <w:style w:type="paragraph" w:styleId="CommentSubject">
    <w:name w:val="annotation subject"/>
    <w:basedOn w:val="CommentText"/>
    <w:next w:val="CommentText"/>
    <w:link w:val="CommentSubjectChar"/>
    <w:uiPriority w:val="99"/>
    <w:semiHidden/>
    <w:unhideWhenUsed/>
    <w:rsid w:val="00C04AD2"/>
    <w:rPr>
      <w:b/>
      <w:bCs/>
    </w:rPr>
  </w:style>
  <w:style w:type="character" w:customStyle="1" w:styleId="CommentSubjectChar">
    <w:name w:val="Comment Subject Char"/>
    <w:basedOn w:val="CommentTextChar"/>
    <w:link w:val="CommentSubject"/>
    <w:uiPriority w:val="99"/>
    <w:semiHidden/>
    <w:rsid w:val="00C04AD2"/>
    <w:rPr>
      <w:b/>
      <w:bCs/>
      <w:sz w:val="20"/>
      <w:szCs w:val="20"/>
    </w:rPr>
  </w:style>
  <w:style w:type="character" w:customStyle="1" w:styleId="Heading2Char">
    <w:name w:val="Heading 2 Char"/>
    <w:basedOn w:val="DefaultParagraphFont"/>
    <w:link w:val="Heading2"/>
    <w:uiPriority w:val="9"/>
    <w:rsid w:val="00EF70C9"/>
    <w:rPr>
      <w:rFonts w:ascii="Arial" w:eastAsiaTheme="majorEastAsia" w:hAnsi="Arial" w:cstheme="majorBidi"/>
      <w:b/>
      <w:sz w:val="32"/>
      <w:szCs w:val="26"/>
    </w:rPr>
  </w:style>
  <w:style w:type="paragraph" w:styleId="Revision">
    <w:name w:val="Revision"/>
    <w:hidden/>
    <w:uiPriority w:val="99"/>
    <w:semiHidden/>
    <w:rsid w:val="00E81692"/>
    <w:pPr>
      <w:spacing w:after="0" w:line="240" w:lineRule="auto"/>
    </w:pPr>
  </w:style>
  <w:style w:type="character" w:customStyle="1" w:styleId="Heading3Char">
    <w:name w:val="Heading 3 Char"/>
    <w:basedOn w:val="DefaultParagraphFont"/>
    <w:link w:val="Heading3"/>
    <w:uiPriority w:val="9"/>
    <w:rsid w:val="00013C44"/>
    <w:rPr>
      <w:rFonts w:ascii="Arial" w:eastAsiaTheme="majorEastAsia" w:hAnsi="Arial" w:cstheme="majorBidi"/>
      <w:b/>
      <w:sz w:val="24"/>
      <w:szCs w:val="24"/>
    </w:rPr>
  </w:style>
  <w:style w:type="character" w:styleId="UnresolvedMention">
    <w:name w:val="Unresolved Mention"/>
    <w:basedOn w:val="DefaultParagraphFont"/>
    <w:uiPriority w:val="99"/>
    <w:semiHidden/>
    <w:unhideWhenUsed/>
    <w:rsid w:val="001019B9"/>
    <w:rPr>
      <w:color w:val="605E5C"/>
      <w:shd w:val="clear" w:color="auto" w:fill="E1DFDD"/>
    </w:rPr>
  </w:style>
  <w:style w:type="character" w:styleId="FollowedHyperlink">
    <w:name w:val="FollowedHyperlink"/>
    <w:basedOn w:val="DefaultParagraphFont"/>
    <w:uiPriority w:val="99"/>
    <w:semiHidden/>
    <w:unhideWhenUsed/>
    <w:rsid w:val="00A816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95744">
      <w:bodyDiv w:val="1"/>
      <w:marLeft w:val="0"/>
      <w:marRight w:val="0"/>
      <w:marTop w:val="0"/>
      <w:marBottom w:val="0"/>
      <w:divBdr>
        <w:top w:val="none" w:sz="0" w:space="0" w:color="auto"/>
        <w:left w:val="none" w:sz="0" w:space="0" w:color="auto"/>
        <w:bottom w:val="none" w:sz="0" w:space="0" w:color="auto"/>
        <w:right w:val="none" w:sz="0" w:space="0" w:color="auto"/>
      </w:divBdr>
    </w:div>
    <w:div w:id="86778206">
      <w:bodyDiv w:val="1"/>
      <w:marLeft w:val="0"/>
      <w:marRight w:val="0"/>
      <w:marTop w:val="0"/>
      <w:marBottom w:val="0"/>
      <w:divBdr>
        <w:top w:val="none" w:sz="0" w:space="0" w:color="auto"/>
        <w:left w:val="none" w:sz="0" w:space="0" w:color="auto"/>
        <w:bottom w:val="none" w:sz="0" w:space="0" w:color="auto"/>
        <w:right w:val="none" w:sz="0" w:space="0" w:color="auto"/>
      </w:divBdr>
    </w:div>
    <w:div w:id="117649368">
      <w:bodyDiv w:val="1"/>
      <w:marLeft w:val="0"/>
      <w:marRight w:val="0"/>
      <w:marTop w:val="0"/>
      <w:marBottom w:val="0"/>
      <w:divBdr>
        <w:top w:val="none" w:sz="0" w:space="0" w:color="auto"/>
        <w:left w:val="none" w:sz="0" w:space="0" w:color="auto"/>
        <w:bottom w:val="none" w:sz="0" w:space="0" w:color="auto"/>
        <w:right w:val="none" w:sz="0" w:space="0" w:color="auto"/>
      </w:divBdr>
    </w:div>
    <w:div w:id="121929033">
      <w:bodyDiv w:val="1"/>
      <w:marLeft w:val="0"/>
      <w:marRight w:val="0"/>
      <w:marTop w:val="0"/>
      <w:marBottom w:val="0"/>
      <w:divBdr>
        <w:top w:val="none" w:sz="0" w:space="0" w:color="auto"/>
        <w:left w:val="none" w:sz="0" w:space="0" w:color="auto"/>
        <w:bottom w:val="none" w:sz="0" w:space="0" w:color="auto"/>
        <w:right w:val="none" w:sz="0" w:space="0" w:color="auto"/>
      </w:divBdr>
      <w:divsChild>
        <w:div w:id="1984584060">
          <w:marLeft w:val="0"/>
          <w:marRight w:val="0"/>
          <w:marTop w:val="0"/>
          <w:marBottom w:val="0"/>
          <w:divBdr>
            <w:top w:val="single" w:sz="2" w:space="0" w:color="E3E3E3"/>
            <w:left w:val="single" w:sz="2" w:space="0" w:color="E3E3E3"/>
            <w:bottom w:val="single" w:sz="2" w:space="0" w:color="E3E3E3"/>
            <w:right w:val="single" w:sz="2" w:space="0" w:color="E3E3E3"/>
          </w:divBdr>
          <w:divsChild>
            <w:div w:id="242109075">
              <w:marLeft w:val="0"/>
              <w:marRight w:val="0"/>
              <w:marTop w:val="100"/>
              <w:marBottom w:val="100"/>
              <w:divBdr>
                <w:top w:val="single" w:sz="2" w:space="0" w:color="E3E3E3"/>
                <w:left w:val="single" w:sz="2" w:space="0" w:color="E3E3E3"/>
                <w:bottom w:val="single" w:sz="2" w:space="0" w:color="E3E3E3"/>
                <w:right w:val="single" w:sz="2" w:space="0" w:color="E3E3E3"/>
              </w:divBdr>
              <w:divsChild>
                <w:div w:id="1181428919">
                  <w:marLeft w:val="0"/>
                  <w:marRight w:val="0"/>
                  <w:marTop w:val="0"/>
                  <w:marBottom w:val="0"/>
                  <w:divBdr>
                    <w:top w:val="single" w:sz="2" w:space="0" w:color="E3E3E3"/>
                    <w:left w:val="single" w:sz="2" w:space="0" w:color="E3E3E3"/>
                    <w:bottom w:val="single" w:sz="2" w:space="0" w:color="E3E3E3"/>
                    <w:right w:val="single" w:sz="2" w:space="0" w:color="E3E3E3"/>
                  </w:divBdr>
                  <w:divsChild>
                    <w:div w:id="944577366">
                      <w:marLeft w:val="0"/>
                      <w:marRight w:val="0"/>
                      <w:marTop w:val="0"/>
                      <w:marBottom w:val="0"/>
                      <w:divBdr>
                        <w:top w:val="single" w:sz="2" w:space="0" w:color="E3E3E3"/>
                        <w:left w:val="single" w:sz="2" w:space="0" w:color="E3E3E3"/>
                        <w:bottom w:val="single" w:sz="2" w:space="0" w:color="E3E3E3"/>
                        <w:right w:val="single" w:sz="2" w:space="0" w:color="E3E3E3"/>
                      </w:divBdr>
                      <w:divsChild>
                        <w:div w:id="1000697989">
                          <w:marLeft w:val="0"/>
                          <w:marRight w:val="0"/>
                          <w:marTop w:val="0"/>
                          <w:marBottom w:val="0"/>
                          <w:divBdr>
                            <w:top w:val="single" w:sz="2" w:space="0" w:color="E3E3E3"/>
                            <w:left w:val="single" w:sz="2" w:space="0" w:color="E3E3E3"/>
                            <w:bottom w:val="single" w:sz="2" w:space="0" w:color="E3E3E3"/>
                            <w:right w:val="single" w:sz="2" w:space="0" w:color="E3E3E3"/>
                          </w:divBdr>
                          <w:divsChild>
                            <w:div w:id="739792557">
                              <w:marLeft w:val="0"/>
                              <w:marRight w:val="0"/>
                              <w:marTop w:val="0"/>
                              <w:marBottom w:val="0"/>
                              <w:divBdr>
                                <w:top w:val="single" w:sz="2" w:space="0" w:color="E3E3E3"/>
                                <w:left w:val="single" w:sz="2" w:space="0" w:color="E3E3E3"/>
                                <w:bottom w:val="single" w:sz="2" w:space="0" w:color="E3E3E3"/>
                                <w:right w:val="single" w:sz="2" w:space="0" w:color="E3E3E3"/>
                              </w:divBdr>
                              <w:divsChild>
                                <w:div w:id="41104228">
                                  <w:marLeft w:val="0"/>
                                  <w:marRight w:val="0"/>
                                  <w:marTop w:val="0"/>
                                  <w:marBottom w:val="0"/>
                                  <w:divBdr>
                                    <w:top w:val="single" w:sz="2" w:space="0" w:color="E3E3E3"/>
                                    <w:left w:val="single" w:sz="2" w:space="0" w:color="E3E3E3"/>
                                    <w:bottom w:val="single" w:sz="2" w:space="0" w:color="E3E3E3"/>
                                    <w:right w:val="single" w:sz="2" w:space="0" w:color="E3E3E3"/>
                                  </w:divBdr>
                                  <w:divsChild>
                                    <w:div w:id="19994600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393044889">
      <w:bodyDiv w:val="1"/>
      <w:marLeft w:val="0"/>
      <w:marRight w:val="0"/>
      <w:marTop w:val="0"/>
      <w:marBottom w:val="0"/>
      <w:divBdr>
        <w:top w:val="none" w:sz="0" w:space="0" w:color="auto"/>
        <w:left w:val="none" w:sz="0" w:space="0" w:color="auto"/>
        <w:bottom w:val="none" w:sz="0" w:space="0" w:color="auto"/>
        <w:right w:val="none" w:sz="0" w:space="0" w:color="auto"/>
      </w:divBdr>
    </w:div>
    <w:div w:id="711729058">
      <w:bodyDiv w:val="1"/>
      <w:marLeft w:val="0"/>
      <w:marRight w:val="0"/>
      <w:marTop w:val="0"/>
      <w:marBottom w:val="0"/>
      <w:divBdr>
        <w:top w:val="none" w:sz="0" w:space="0" w:color="auto"/>
        <w:left w:val="none" w:sz="0" w:space="0" w:color="auto"/>
        <w:bottom w:val="none" w:sz="0" w:space="0" w:color="auto"/>
        <w:right w:val="none" w:sz="0" w:space="0" w:color="auto"/>
      </w:divBdr>
    </w:div>
    <w:div w:id="846289009">
      <w:bodyDiv w:val="1"/>
      <w:marLeft w:val="0"/>
      <w:marRight w:val="0"/>
      <w:marTop w:val="0"/>
      <w:marBottom w:val="0"/>
      <w:divBdr>
        <w:top w:val="none" w:sz="0" w:space="0" w:color="auto"/>
        <w:left w:val="none" w:sz="0" w:space="0" w:color="auto"/>
        <w:bottom w:val="none" w:sz="0" w:space="0" w:color="auto"/>
        <w:right w:val="none" w:sz="0" w:space="0" w:color="auto"/>
      </w:divBdr>
    </w:div>
    <w:div w:id="1190531800">
      <w:bodyDiv w:val="1"/>
      <w:marLeft w:val="0"/>
      <w:marRight w:val="0"/>
      <w:marTop w:val="0"/>
      <w:marBottom w:val="0"/>
      <w:divBdr>
        <w:top w:val="none" w:sz="0" w:space="0" w:color="auto"/>
        <w:left w:val="none" w:sz="0" w:space="0" w:color="auto"/>
        <w:bottom w:val="none" w:sz="0" w:space="0" w:color="auto"/>
        <w:right w:val="none" w:sz="0" w:space="0" w:color="auto"/>
      </w:divBdr>
    </w:div>
    <w:div w:id="1192261337">
      <w:bodyDiv w:val="1"/>
      <w:marLeft w:val="0"/>
      <w:marRight w:val="0"/>
      <w:marTop w:val="0"/>
      <w:marBottom w:val="0"/>
      <w:divBdr>
        <w:top w:val="none" w:sz="0" w:space="0" w:color="auto"/>
        <w:left w:val="none" w:sz="0" w:space="0" w:color="auto"/>
        <w:bottom w:val="none" w:sz="0" w:space="0" w:color="auto"/>
        <w:right w:val="none" w:sz="0" w:space="0" w:color="auto"/>
      </w:divBdr>
    </w:div>
    <w:div w:id="1331832697">
      <w:bodyDiv w:val="1"/>
      <w:marLeft w:val="0"/>
      <w:marRight w:val="0"/>
      <w:marTop w:val="0"/>
      <w:marBottom w:val="0"/>
      <w:divBdr>
        <w:top w:val="none" w:sz="0" w:space="0" w:color="auto"/>
        <w:left w:val="none" w:sz="0" w:space="0" w:color="auto"/>
        <w:bottom w:val="none" w:sz="0" w:space="0" w:color="auto"/>
        <w:right w:val="none" w:sz="0" w:space="0" w:color="auto"/>
      </w:divBdr>
    </w:div>
    <w:div w:id="1357778624">
      <w:bodyDiv w:val="1"/>
      <w:marLeft w:val="0"/>
      <w:marRight w:val="0"/>
      <w:marTop w:val="0"/>
      <w:marBottom w:val="0"/>
      <w:divBdr>
        <w:top w:val="none" w:sz="0" w:space="0" w:color="auto"/>
        <w:left w:val="none" w:sz="0" w:space="0" w:color="auto"/>
        <w:bottom w:val="none" w:sz="0" w:space="0" w:color="auto"/>
        <w:right w:val="none" w:sz="0" w:space="0" w:color="auto"/>
      </w:divBdr>
    </w:div>
    <w:div w:id="1683780795">
      <w:bodyDiv w:val="1"/>
      <w:marLeft w:val="0"/>
      <w:marRight w:val="0"/>
      <w:marTop w:val="0"/>
      <w:marBottom w:val="0"/>
      <w:divBdr>
        <w:top w:val="none" w:sz="0" w:space="0" w:color="auto"/>
        <w:left w:val="none" w:sz="0" w:space="0" w:color="auto"/>
        <w:bottom w:val="none" w:sz="0" w:space="0" w:color="auto"/>
        <w:right w:val="none" w:sz="0" w:space="0" w:color="auto"/>
      </w:divBdr>
    </w:div>
    <w:div w:id="1709722272">
      <w:bodyDiv w:val="1"/>
      <w:marLeft w:val="0"/>
      <w:marRight w:val="0"/>
      <w:marTop w:val="0"/>
      <w:marBottom w:val="0"/>
      <w:divBdr>
        <w:top w:val="none" w:sz="0" w:space="0" w:color="auto"/>
        <w:left w:val="none" w:sz="0" w:space="0" w:color="auto"/>
        <w:bottom w:val="none" w:sz="0" w:space="0" w:color="auto"/>
        <w:right w:val="none" w:sz="0" w:space="0" w:color="auto"/>
      </w:divBdr>
    </w:div>
    <w:div w:id="1726678175">
      <w:bodyDiv w:val="1"/>
      <w:marLeft w:val="0"/>
      <w:marRight w:val="0"/>
      <w:marTop w:val="0"/>
      <w:marBottom w:val="0"/>
      <w:divBdr>
        <w:top w:val="none" w:sz="0" w:space="0" w:color="auto"/>
        <w:left w:val="none" w:sz="0" w:space="0" w:color="auto"/>
        <w:bottom w:val="none" w:sz="0" w:space="0" w:color="auto"/>
        <w:right w:val="none" w:sz="0" w:space="0" w:color="auto"/>
      </w:divBdr>
    </w:div>
    <w:div w:id="2012442489">
      <w:bodyDiv w:val="1"/>
      <w:marLeft w:val="0"/>
      <w:marRight w:val="0"/>
      <w:marTop w:val="0"/>
      <w:marBottom w:val="0"/>
      <w:divBdr>
        <w:top w:val="none" w:sz="0" w:space="0" w:color="auto"/>
        <w:left w:val="none" w:sz="0" w:space="0" w:color="auto"/>
        <w:bottom w:val="none" w:sz="0" w:space="0" w:color="auto"/>
        <w:right w:val="none" w:sz="0" w:space="0" w:color="auto"/>
      </w:divBdr>
    </w:div>
    <w:div w:id="207377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s-lois.justice.gc.ca/fra/reglements/DORS-2021-161/page-5.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hyperlink" Target="https://www.payequitychrc.ca/fr" TargetMode="External"/><Relationship Id="rId4" Type="http://schemas.openxmlformats.org/officeDocument/2006/relationships/settings" Target="settings.xml"/><Relationship Id="rId9" Type="http://schemas.openxmlformats.org/officeDocument/2006/relationships/hyperlink" Target="https://portail-equitesalariale.chrc-ccdp.ca/?lang=f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C611D-4F2B-4233-A19D-BD899DACF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3597</Words>
  <Characters>20504</Characters>
  <Application>Microsoft Office Word</Application>
  <DocSecurity>0</DocSecurity>
  <Lines>170</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 Not for distribution</vt:lpstr>
      <vt:lpstr>DRAFT – Not for distribution</vt:lpstr>
    </vt:vector>
  </TitlesOfParts>
  <Company/>
  <LinksUpToDate>false</LinksUpToDate>
  <CharactersWithSpaces>24053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Not for distribution</dc:title>
  <dc:subject/>
  <dc:creator>Danielle Goodleaf</dc:creator>
  <cp:keywords/>
  <dc:description/>
  <cp:lastModifiedBy>Rheaume, Geneviève (CHRC/CCDP)</cp:lastModifiedBy>
  <cp:revision>2</cp:revision>
  <dcterms:created xsi:type="dcterms:W3CDTF">2024-10-15T18:57:00Z</dcterms:created>
  <dcterms:modified xsi:type="dcterms:W3CDTF">2024-10-15T18:57:00Z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